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CB9" w:rsidRDefault="00C437B2" w:rsidP="00D61CB9">
      <w:pPr>
        <w:pStyle w:val="NormalnyWeb"/>
        <w:spacing w:after="0"/>
      </w:pPr>
      <w:r>
        <w:t>-Projekt-</w:t>
      </w:r>
      <w:bookmarkStart w:id="0" w:name="_GoBack"/>
      <w:bookmarkEnd w:id="0"/>
    </w:p>
    <w:p w:rsidR="00D61CB9" w:rsidRDefault="00D61CB9" w:rsidP="00D61CB9">
      <w:pPr>
        <w:pStyle w:val="NormalnyWeb"/>
        <w:spacing w:after="0"/>
      </w:pPr>
    </w:p>
    <w:p w:rsidR="00D61CB9" w:rsidRDefault="005E0772" w:rsidP="005E0772">
      <w:pPr>
        <w:pStyle w:val="NormalnyWeb"/>
        <w:spacing w:after="0"/>
        <w:jc w:val="center"/>
      </w:pPr>
      <w:r>
        <w:rPr>
          <w:noProof/>
        </w:rPr>
        <w:drawing>
          <wp:inline distT="0" distB="0" distL="0" distR="0">
            <wp:extent cx="1828800" cy="2085975"/>
            <wp:effectExtent l="19050" t="0" r="0" b="0"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1CB9" w:rsidRDefault="00D61CB9" w:rsidP="00D61CB9">
      <w:pPr>
        <w:pStyle w:val="NormalnyWeb"/>
        <w:spacing w:after="0"/>
      </w:pPr>
    </w:p>
    <w:p w:rsidR="00D61CB9" w:rsidRDefault="00D61CB9" w:rsidP="00D61CB9">
      <w:pPr>
        <w:pStyle w:val="NormalnyWeb"/>
        <w:spacing w:after="0"/>
      </w:pPr>
    </w:p>
    <w:p w:rsidR="005E0772" w:rsidRDefault="005E0772" w:rsidP="00D61CB9">
      <w:pPr>
        <w:pStyle w:val="NormalnyWeb"/>
        <w:spacing w:after="0"/>
      </w:pPr>
    </w:p>
    <w:p w:rsidR="005E0772" w:rsidRDefault="005E0772" w:rsidP="00D61CB9">
      <w:pPr>
        <w:pStyle w:val="NormalnyWeb"/>
        <w:spacing w:after="0"/>
      </w:pPr>
    </w:p>
    <w:p w:rsidR="00D61CB9" w:rsidRPr="005E0772" w:rsidRDefault="00D61CB9" w:rsidP="005E0772">
      <w:pPr>
        <w:pStyle w:val="NormalnyWeb"/>
        <w:spacing w:after="0"/>
        <w:jc w:val="center"/>
        <w:rPr>
          <w:b/>
          <w:sz w:val="44"/>
          <w:szCs w:val="44"/>
        </w:rPr>
      </w:pPr>
      <w:r w:rsidRPr="005E0772">
        <w:rPr>
          <w:b/>
          <w:sz w:val="44"/>
          <w:szCs w:val="44"/>
        </w:rPr>
        <w:t>GM</w:t>
      </w:r>
      <w:r w:rsidR="005E0772" w:rsidRPr="005E0772">
        <w:rPr>
          <w:b/>
          <w:sz w:val="44"/>
          <w:szCs w:val="44"/>
        </w:rPr>
        <w:t>INNY PROGRAM WSPIERANIA RODZINY</w:t>
      </w:r>
      <w:r w:rsidR="00E10A39">
        <w:rPr>
          <w:b/>
          <w:sz w:val="44"/>
          <w:szCs w:val="44"/>
        </w:rPr>
        <w:t xml:space="preserve"> </w:t>
      </w:r>
      <w:r w:rsidRPr="005E0772">
        <w:rPr>
          <w:b/>
          <w:sz w:val="44"/>
          <w:szCs w:val="44"/>
        </w:rPr>
        <w:t>W GMINIE CZARNE</w:t>
      </w:r>
      <w:r w:rsidR="005E0772">
        <w:rPr>
          <w:b/>
          <w:sz w:val="44"/>
          <w:szCs w:val="44"/>
        </w:rPr>
        <w:br/>
      </w:r>
      <w:r w:rsidRPr="005E0772">
        <w:rPr>
          <w:b/>
          <w:sz w:val="44"/>
          <w:szCs w:val="44"/>
        </w:rPr>
        <w:t xml:space="preserve">NA LATA 2022 - 2025 </w:t>
      </w: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B3661D" w:rsidP="00D61CB9">
      <w:pPr>
        <w:pStyle w:val="NormalnyWeb"/>
        <w:spacing w:after="0"/>
        <w:jc w:val="center"/>
      </w:pPr>
      <w:r>
        <w:t>Czarne</w:t>
      </w:r>
      <w:r w:rsidR="00D61CB9">
        <w:t xml:space="preserve"> 2022</w:t>
      </w:r>
      <w:r w:rsidR="00E10A39">
        <w:t xml:space="preserve"> </w:t>
      </w:r>
      <w:r w:rsidR="00D61CB9">
        <w:t>r</w:t>
      </w:r>
      <w:r>
        <w:t>.</w:t>
      </w: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  <w:r>
        <w:rPr>
          <w:b/>
          <w:bCs/>
        </w:rPr>
        <w:t>SPIS TREŚCI:</w:t>
      </w: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proofErr w:type="gramStart"/>
      <w:r>
        <w:t>I .</w:t>
      </w:r>
      <w:proofErr w:type="gramEnd"/>
      <w:r>
        <w:t xml:space="preserve"> WPROWADZENIE …..............................................................................................</w:t>
      </w:r>
      <w:r w:rsidR="00A202C6">
        <w:t xml:space="preserve">....  </w:t>
      </w:r>
      <w:r w:rsidR="0050697C">
        <w:t>3</w:t>
      </w:r>
    </w:p>
    <w:p w:rsidR="00D61CB9" w:rsidRDefault="00D61CB9" w:rsidP="00D61CB9">
      <w:pPr>
        <w:pStyle w:val="NormalnyWeb"/>
        <w:spacing w:before="0" w:beforeAutospacing="0" w:after="0"/>
      </w:pPr>
    </w:p>
    <w:p w:rsidR="00D61CB9" w:rsidRDefault="00D61CB9" w:rsidP="00D61CB9">
      <w:pPr>
        <w:pStyle w:val="NormalnyWeb"/>
        <w:spacing w:before="0" w:beforeAutospacing="0" w:after="0"/>
      </w:pPr>
      <w:r>
        <w:t>II. UWARUNKOWANIA PRAWNE ….........................................</w:t>
      </w:r>
      <w:r w:rsidR="0050697C">
        <w:t>................................</w:t>
      </w:r>
      <w:r w:rsidR="00A202C6">
        <w:t xml:space="preserve">. </w:t>
      </w:r>
      <w:r w:rsidR="0050697C">
        <w:t xml:space="preserve"> 4</w:t>
      </w:r>
    </w:p>
    <w:p w:rsidR="00D61CB9" w:rsidRDefault="00D61CB9" w:rsidP="00D61CB9">
      <w:pPr>
        <w:pStyle w:val="NormalnyWeb"/>
        <w:spacing w:before="0" w:beforeAutospacing="0" w:after="0"/>
      </w:pPr>
    </w:p>
    <w:p w:rsidR="00D61CB9" w:rsidRDefault="00D61CB9" w:rsidP="00D61CB9">
      <w:pPr>
        <w:pStyle w:val="NormalnyWeb"/>
        <w:spacing w:before="0" w:beforeAutospacing="0" w:after="0"/>
      </w:pPr>
      <w:r>
        <w:t>III. ORGANIZACJA WSPIERANIA RODZINY ….....................................................</w:t>
      </w:r>
      <w:r w:rsidR="0050697C">
        <w:t>..</w:t>
      </w:r>
      <w:r w:rsidR="00A202C6">
        <w:t xml:space="preserve">. </w:t>
      </w:r>
      <w:r w:rsidR="0050697C">
        <w:t xml:space="preserve"> 4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r>
        <w:t>IV. DIAGNOZA ŚRODOWISKA I PR</w:t>
      </w:r>
      <w:r w:rsidR="0050697C">
        <w:t>OBLEMY NA TERENIE GMINY CZARNE .</w:t>
      </w:r>
      <w:r w:rsidR="00011D3A">
        <w:t>..</w:t>
      </w:r>
      <w:r w:rsidR="0050697C">
        <w:t xml:space="preserve"> 6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r>
        <w:t>V. ANALIZA SWOT …..................................................................................................</w:t>
      </w:r>
      <w:r w:rsidR="00A75A49">
        <w:t xml:space="preserve"> </w:t>
      </w:r>
      <w:r w:rsidR="003D65E6">
        <w:t xml:space="preserve"> 12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r>
        <w:t>VI. ADRESACI PROGRAMU ….................................................................................</w:t>
      </w:r>
      <w:r w:rsidR="00B710DF">
        <w:t>..  15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r>
        <w:t>VII. CEL GŁÓWNY I CELE SZCZEGÓŁOWE …......................................................</w:t>
      </w:r>
      <w:r w:rsidR="00B710DF">
        <w:t>.  16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r>
        <w:t>VIII. REALIZATORZY PROGRAMU ….......................................</w:t>
      </w:r>
      <w:r w:rsidR="00A202C6">
        <w:t>...</w:t>
      </w:r>
      <w:r w:rsidR="00B710DF">
        <w:t>............................  17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r>
        <w:t>IX. REALIZACJA PROGRAMU ….............................................................................</w:t>
      </w:r>
      <w:r w:rsidR="00B710DF">
        <w:t>.   18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r>
        <w:t>X. ŹRÓDŁA FINANSOWANIA PROGRAMU …...................................................</w:t>
      </w:r>
      <w:r w:rsidR="00B710DF">
        <w:t>.....  21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</w:pPr>
      <w:r>
        <w:t>XI. MONITORING I EWALUACJA PROGRAMU …...............................................</w:t>
      </w:r>
      <w:r w:rsidR="00B710DF">
        <w:t>.... 21</w:t>
      </w: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before="0" w:beforeAutospacing="0"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  <w:jc w:val="center"/>
      </w:pPr>
    </w:p>
    <w:p w:rsidR="00D61CB9" w:rsidRDefault="00D61CB9" w:rsidP="00D61CB9">
      <w:pPr>
        <w:pStyle w:val="NormalnyWeb"/>
        <w:spacing w:after="0"/>
      </w:pPr>
      <w:r>
        <w:rPr>
          <w:b/>
          <w:bCs/>
        </w:rPr>
        <w:lastRenderedPageBreak/>
        <w:t xml:space="preserve">I. WPROWADZENIE </w:t>
      </w:r>
    </w:p>
    <w:p w:rsidR="00D61CB9" w:rsidRDefault="00D61CB9" w:rsidP="00FF2C36">
      <w:pPr>
        <w:pStyle w:val="NormalnyWeb"/>
        <w:spacing w:after="0" w:line="360" w:lineRule="auto"/>
        <w:ind w:firstLine="708"/>
        <w:jc w:val="both"/>
      </w:pPr>
      <w:r>
        <w:t xml:space="preserve">Rodzina jest podstawową komórką społeczną oraz naturalnym środowiskiem rozwoju wszystkich jej członków. Jest ona pierwszym i najważniejszym środowiskiem, w którym kształtuje się osobowość dziecka. Rodzina oddziałuje na dziecko przekazując mu system wartości oraz tradycje. Dokonujące się zmiany społeczne i gospodarcze niosą ze sobą wiele skutków </w:t>
      </w:r>
      <w:proofErr w:type="gramStart"/>
      <w:r>
        <w:t>pozytywnych</w:t>
      </w:r>
      <w:proofErr w:type="gramEnd"/>
      <w:r>
        <w:t xml:space="preserve"> ale niestety również i negatywnych, które przyczyniają się do rozpadu rodziny.</w:t>
      </w:r>
    </w:p>
    <w:p w:rsidR="00D61CB9" w:rsidRDefault="00D61CB9" w:rsidP="00E10A39">
      <w:pPr>
        <w:pStyle w:val="NormalnyWeb"/>
        <w:spacing w:after="0" w:line="360" w:lineRule="auto"/>
        <w:ind w:firstLine="708"/>
        <w:jc w:val="both"/>
      </w:pPr>
      <w:r>
        <w:t xml:space="preserve">Działania służb i instytucji powołanych do pracy na rzecz dobra rodziny i dziecka powinny być </w:t>
      </w:r>
      <w:proofErr w:type="gramStart"/>
      <w:r>
        <w:t>zintegrowane</w:t>
      </w:r>
      <w:proofErr w:type="gramEnd"/>
      <w:r>
        <w:t xml:space="preserve"> ponieważ problemy występujące w rodzinie są złożone </w:t>
      </w:r>
      <w:r w:rsidR="00E10A39">
        <w:br/>
      </w:r>
      <w:r>
        <w:t xml:space="preserve">i wymagają interdyscyplinarnej współpracy. Choroba alkoholowa rodziców, przemoc </w:t>
      </w:r>
      <w:r w:rsidR="00E10A39">
        <w:br/>
      </w:r>
      <w:r>
        <w:t>w rodzinie, niewydolność w wypełnianiu funkcji opiekuńczo</w:t>
      </w:r>
      <w:r w:rsidR="00FE637F">
        <w:t>-wychowawczych, wypadki losowe</w:t>
      </w:r>
      <w:r w:rsidR="00E10A39">
        <w:t xml:space="preserve"> </w:t>
      </w:r>
      <w:r>
        <w:t xml:space="preserve">to główne problemy dezorganizujące życie rodzin. Różnorakie formy wsparcia na rzecz rodziny problemowej należy docenić i ciągle udoskonalać. Zamiast zastępować </w:t>
      </w:r>
      <w:r w:rsidR="00E10A39">
        <w:br/>
      </w:r>
      <w:r>
        <w:t xml:space="preserve">i wyręczać rodzinę w wypełnianiu jej roli, należy ją przede wszystkim wspierać, </w:t>
      </w:r>
      <w:proofErr w:type="gramStart"/>
      <w:r>
        <w:t>wspomagać</w:t>
      </w:r>
      <w:proofErr w:type="gramEnd"/>
      <w:r>
        <w:t xml:space="preserve"> aby przywrócić jej prawidłowe funkcjonowanie. Wsparcie rodziny powinno być wczesne </w:t>
      </w:r>
      <w:r w:rsidR="00E10A39">
        <w:br/>
      </w:r>
      <w:r>
        <w:t xml:space="preserve">i mieć charakter profilaktyczny. Główną zasadą powinna być zasada pomocniczości. Działania przyniosą najlepszy </w:t>
      </w:r>
      <w:proofErr w:type="gramStart"/>
      <w:r>
        <w:t>efekt</w:t>
      </w:r>
      <w:proofErr w:type="gramEnd"/>
      <w:r>
        <w:t xml:space="preserve"> gdy będą odbywać się za zgodą rodziny i z jej aktywnym udziałem. Praca z rodziną powinna być prowadzona przez odpowiednio przygotowaną kadrę, winna być kompleksowa i obiektywna. System wsparcia powinien obejmować zarówno rodziny biologiczne jak i zastępcze. Gdy zaistnieje konieczność umieszczenia dziecka</w:t>
      </w:r>
      <w:r>
        <w:br/>
        <w:t>w rodzinie zastępczej, podstawowym celem pracy z rodziną biologiczną będzie jak najszybszy powrót dziecka do rodziny. Wszelkie działania wspierające w utrzymaniu pełnej rodziny są również ważne ze względów społecznych i e</w:t>
      </w:r>
      <w:r w:rsidR="00FE637F">
        <w:t>konomicznych, konieczne z uwagi</w:t>
      </w:r>
      <w:r w:rsidR="00FE637F">
        <w:br/>
      </w:r>
      <w:r>
        <w:t xml:space="preserve">na obniżenie kosztów związanych z pobytem dziecka w rodzinne lub instytucjonalnej pieczy zastępczej. Do zadań własnych gminy należy m.in. tworzenie 3-letniego gminnego programu wspierania rodziny. </w:t>
      </w:r>
    </w:p>
    <w:p w:rsidR="00D61CB9" w:rsidRDefault="00D61CB9" w:rsidP="00E10A39">
      <w:pPr>
        <w:pStyle w:val="NormalnyWeb"/>
        <w:spacing w:after="0" w:line="360" w:lineRule="auto"/>
        <w:ind w:firstLine="708"/>
        <w:jc w:val="both"/>
      </w:pPr>
      <w:r>
        <w:t>Gminny Program Wspierania Rodziny na lata 2022-2025 został opracowany w oparciu</w:t>
      </w:r>
      <w:r>
        <w:br/>
        <w:t xml:space="preserve">o ustawę z dnia 9 czerwca 2011 r. o wsparciu rodziny i systemie pieczy zastępczej. Jest strategicznym dokumentem Gminy Czarne mającym na celu zbudowanie spójnego systemu pomocy rodzinie wykorzystując zasoby gminne. </w:t>
      </w:r>
    </w:p>
    <w:p w:rsidR="00E10A39" w:rsidRDefault="00E10A39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b/>
          <w:bCs/>
        </w:rPr>
        <w:br w:type="page"/>
      </w:r>
    </w:p>
    <w:p w:rsidR="00D61CB9" w:rsidRDefault="00D61CB9" w:rsidP="00D61CB9">
      <w:pPr>
        <w:pStyle w:val="NormalnyWeb"/>
        <w:spacing w:after="0"/>
        <w:jc w:val="both"/>
      </w:pPr>
      <w:r>
        <w:rPr>
          <w:b/>
          <w:bCs/>
        </w:rPr>
        <w:lastRenderedPageBreak/>
        <w:t xml:space="preserve">II. UWARUNKOWANIA PRAWNE </w:t>
      </w:r>
    </w:p>
    <w:p w:rsidR="00D61CB9" w:rsidRDefault="00D61CB9" w:rsidP="00FF2C36">
      <w:pPr>
        <w:pStyle w:val="NormalnyWeb"/>
        <w:spacing w:after="0" w:line="360" w:lineRule="auto"/>
        <w:ind w:firstLine="360"/>
        <w:jc w:val="both"/>
      </w:pPr>
      <w:r>
        <w:t xml:space="preserve">Obowiązek wspierania rodzin przeżywających trudności w wypełnianiu funkcji opiekuńczo-wychowawczych wynikających z zapisów art. </w:t>
      </w:r>
      <w:r w:rsidR="00FE637F">
        <w:t>176 ustawy o wspieraniu rodziny</w:t>
      </w:r>
      <w:r w:rsidR="00FE637F">
        <w:br/>
      </w:r>
      <w:r>
        <w:t xml:space="preserve">i systemie pieczy zastępczej jest zadaniem własnym gminy. Opracowanie programu oraz jego wdrażanie będzie realizowane w oparciu o następujące przepisy prawne: </w:t>
      </w:r>
    </w:p>
    <w:p w:rsidR="00D61CB9" w:rsidRDefault="00D61CB9" w:rsidP="00D61CB9">
      <w:pPr>
        <w:pStyle w:val="NormalnyWeb"/>
        <w:numPr>
          <w:ilvl w:val="0"/>
          <w:numId w:val="1"/>
        </w:numPr>
        <w:spacing w:after="0" w:line="360" w:lineRule="auto"/>
        <w:jc w:val="both"/>
      </w:pPr>
      <w:r>
        <w:t>Ustawa z dnia 9 czerwca 2011 roku o wspieraniu rodziny i systemie pieczy zastępczej,</w:t>
      </w:r>
    </w:p>
    <w:p w:rsidR="00D61CB9" w:rsidRDefault="00D61CB9" w:rsidP="00D61CB9">
      <w:pPr>
        <w:pStyle w:val="NormalnyWeb"/>
        <w:numPr>
          <w:ilvl w:val="0"/>
          <w:numId w:val="1"/>
        </w:numPr>
        <w:spacing w:after="0" w:line="360" w:lineRule="auto"/>
        <w:jc w:val="both"/>
      </w:pPr>
      <w:r>
        <w:t xml:space="preserve">Ustawa z dnia 12 marca 2004 roku o pomocy społecznej, </w:t>
      </w:r>
    </w:p>
    <w:p w:rsidR="00D61CB9" w:rsidRDefault="00D61CB9" w:rsidP="00D61CB9">
      <w:pPr>
        <w:pStyle w:val="NormalnyWeb"/>
        <w:numPr>
          <w:ilvl w:val="0"/>
          <w:numId w:val="1"/>
        </w:numPr>
        <w:spacing w:after="0" w:line="360" w:lineRule="auto"/>
        <w:jc w:val="both"/>
      </w:pPr>
      <w:r>
        <w:t xml:space="preserve">Ustawa z dnia 29 lipca 2005 roku o przeciwdziałaniu przemocy w rodzinie, </w:t>
      </w:r>
    </w:p>
    <w:p w:rsidR="00D61CB9" w:rsidRDefault="00D61CB9" w:rsidP="00D61CB9">
      <w:pPr>
        <w:pStyle w:val="NormalnyWeb"/>
        <w:numPr>
          <w:ilvl w:val="0"/>
          <w:numId w:val="1"/>
        </w:numPr>
        <w:spacing w:after="0" w:line="360" w:lineRule="auto"/>
        <w:jc w:val="both"/>
      </w:pPr>
      <w:r>
        <w:t xml:space="preserve">Ustawa z dnia 26 października 1982 roku o </w:t>
      </w:r>
      <w:r w:rsidR="00FE637F">
        <w:t>wychowaniu w trzeźwości</w:t>
      </w:r>
      <w:r w:rsidR="00FE637F">
        <w:br/>
      </w:r>
      <w:r>
        <w:t xml:space="preserve">i przeciwdziałaniu alkoholizmowi, </w:t>
      </w:r>
    </w:p>
    <w:p w:rsidR="00D61CB9" w:rsidRDefault="00D61CB9" w:rsidP="00D61CB9">
      <w:pPr>
        <w:pStyle w:val="NormalnyWeb"/>
        <w:numPr>
          <w:ilvl w:val="0"/>
          <w:numId w:val="1"/>
        </w:numPr>
        <w:spacing w:after="0" w:line="360" w:lineRule="auto"/>
        <w:jc w:val="both"/>
      </w:pPr>
      <w:r>
        <w:t xml:space="preserve">Ustawa z dnia 29 lipca 2005 roku o przeciwdziałaniu narkomanii, </w:t>
      </w:r>
    </w:p>
    <w:p w:rsidR="00D61CB9" w:rsidRDefault="00D61CB9" w:rsidP="00D61CB9">
      <w:pPr>
        <w:pStyle w:val="NormalnyWeb"/>
        <w:numPr>
          <w:ilvl w:val="0"/>
          <w:numId w:val="1"/>
        </w:numPr>
        <w:spacing w:after="0" w:line="360" w:lineRule="auto"/>
        <w:jc w:val="both"/>
      </w:pPr>
      <w:r>
        <w:t>Ustawa z dnia 4 listopada 2016</w:t>
      </w:r>
      <w:r w:rsidR="00893CB1">
        <w:t xml:space="preserve"> </w:t>
      </w:r>
      <w:r>
        <w:t>r</w:t>
      </w:r>
      <w:r w:rsidR="00893CB1">
        <w:t>oku</w:t>
      </w:r>
      <w:r>
        <w:t xml:space="preserve"> o wsparciu kobiet w ciąży i rodzin „Za życiem”</w:t>
      </w:r>
      <w:r w:rsidR="00893CB1">
        <w:t>,</w:t>
      </w:r>
      <w:r>
        <w:t xml:space="preserve"> </w:t>
      </w:r>
    </w:p>
    <w:p w:rsidR="00D61CB9" w:rsidRDefault="00D61CB9" w:rsidP="00D61CB9">
      <w:pPr>
        <w:pStyle w:val="NormalnyWeb"/>
        <w:numPr>
          <w:ilvl w:val="0"/>
          <w:numId w:val="1"/>
        </w:numPr>
        <w:spacing w:after="0" w:line="360" w:lineRule="auto"/>
        <w:jc w:val="both"/>
      </w:pPr>
      <w:r>
        <w:t>Ustawa z dnia 11 lutego 2016 r</w:t>
      </w:r>
      <w:r w:rsidR="00893CB1">
        <w:t>oku</w:t>
      </w:r>
      <w:r>
        <w:t xml:space="preserve"> o pomocy państwa w wychowaniu dzieci</w:t>
      </w:r>
      <w:r w:rsidR="00893CB1">
        <w:t>.</w:t>
      </w:r>
    </w:p>
    <w:p w:rsidR="00D61CB9" w:rsidRDefault="00D61CB9" w:rsidP="00D61CB9">
      <w:pPr>
        <w:pStyle w:val="NormalnyWeb"/>
        <w:spacing w:after="0"/>
        <w:jc w:val="both"/>
      </w:pPr>
      <w:r>
        <w:rPr>
          <w:b/>
          <w:bCs/>
        </w:rPr>
        <w:t xml:space="preserve">III. ORGANIZACJA WSPIERANIA RODZINY </w:t>
      </w:r>
    </w:p>
    <w:p w:rsidR="00D61CB9" w:rsidRDefault="00D61CB9" w:rsidP="00FF2C36">
      <w:pPr>
        <w:pStyle w:val="NormalnyWeb"/>
        <w:spacing w:after="0" w:line="360" w:lineRule="auto"/>
        <w:ind w:firstLine="708"/>
        <w:jc w:val="both"/>
      </w:pPr>
      <w:r>
        <w:t xml:space="preserve">Obowiązek wspierania rodziny oraz organizacja pieczy zastępczej w zakresie ustawowym spoczywa na jednostkach samorządu terytorialnego oraz na organach administracji rządowej. Ustawa określa podział kompetencji, w tym działań i zadań pomiędzy samorządami, który przedstawia się następująco: 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D61CB9" w:rsidRPr="00F76A1F" w:rsidTr="00D61CB9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61CB9" w:rsidRPr="00F76A1F" w:rsidRDefault="00D61CB9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61CB9" w:rsidRPr="00F76A1F" w:rsidRDefault="00D61CB9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POWIAT</w:t>
            </w:r>
          </w:p>
        </w:tc>
      </w:tr>
      <w:tr w:rsidR="00D61CB9" w:rsidRPr="00F76A1F" w:rsidTr="00D61CB9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61CB9" w:rsidRPr="00F76A1F" w:rsidRDefault="00D61CB9" w:rsidP="00444898">
            <w:pPr>
              <w:numPr>
                <w:ilvl w:val="0"/>
                <w:numId w:val="2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Profilaktyka – wspieranie rodziny</w:t>
            </w:r>
          </w:p>
          <w:p w:rsidR="00D61CB9" w:rsidRPr="00F76A1F" w:rsidRDefault="00D61CB9" w:rsidP="00444898">
            <w:pPr>
              <w:numPr>
                <w:ilvl w:val="0"/>
                <w:numId w:val="2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Asystent rodziny</w:t>
            </w:r>
          </w:p>
          <w:p w:rsidR="00D61CB9" w:rsidRPr="00F76A1F" w:rsidRDefault="00D61CB9" w:rsidP="00444898">
            <w:pPr>
              <w:numPr>
                <w:ilvl w:val="0"/>
                <w:numId w:val="2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 podmioty lub instytucje działające na rzecz dziecka i rodziny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61CB9" w:rsidRPr="00F76A1F" w:rsidRDefault="00A75A49" w:rsidP="00444898">
            <w:pPr>
              <w:numPr>
                <w:ilvl w:val="0"/>
                <w:numId w:val="3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Rodzinna Piecza zastępcza</w:t>
            </w: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="00D61CB9"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instytucjonalna</w:t>
            </w:r>
          </w:p>
          <w:p w:rsidR="00D61CB9" w:rsidRPr="00F76A1F" w:rsidRDefault="00D61CB9" w:rsidP="00444898">
            <w:pPr>
              <w:numPr>
                <w:ilvl w:val="0"/>
                <w:numId w:val="3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Usamodzielnienie pełnoletnich wychowanków pieczy zastępczej</w:t>
            </w:r>
          </w:p>
          <w:p w:rsidR="00D61CB9" w:rsidRPr="00F76A1F" w:rsidRDefault="00D61CB9" w:rsidP="00444898">
            <w:pPr>
              <w:numPr>
                <w:ilvl w:val="0"/>
                <w:numId w:val="3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Adopcje w Ośrodkach Adopcyjnych</w:t>
            </w:r>
          </w:p>
          <w:p w:rsidR="00D61CB9" w:rsidRPr="00F76A1F" w:rsidRDefault="00D61CB9" w:rsidP="00444898">
            <w:pPr>
              <w:numPr>
                <w:ilvl w:val="0"/>
                <w:numId w:val="3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Rodziny zastępcze i domy dziecka</w:t>
            </w:r>
          </w:p>
          <w:p w:rsidR="00D61CB9" w:rsidRPr="00F76A1F" w:rsidRDefault="00D61CB9" w:rsidP="00444898">
            <w:pPr>
              <w:numPr>
                <w:ilvl w:val="0"/>
                <w:numId w:val="3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Placówki opiekuńczo – wychowawcze</w:t>
            </w:r>
          </w:p>
          <w:p w:rsidR="00D61CB9" w:rsidRPr="00F76A1F" w:rsidRDefault="00D61CB9" w:rsidP="00444898">
            <w:pPr>
              <w:numPr>
                <w:ilvl w:val="0"/>
                <w:numId w:val="3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Usamodzielnienie</w:t>
            </w:r>
          </w:p>
          <w:p w:rsidR="00D61CB9" w:rsidRPr="00F76A1F" w:rsidRDefault="00D61CB9" w:rsidP="00444898">
            <w:pPr>
              <w:numPr>
                <w:ilvl w:val="0"/>
                <w:numId w:val="3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Organizator rodzinnej pieczy zastępczej (koordynator)</w:t>
            </w:r>
          </w:p>
          <w:p w:rsidR="00D61CB9" w:rsidRPr="00F76A1F" w:rsidRDefault="00D61CB9" w:rsidP="00444898">
            <w:pPr>
              <w:numPr>
                <w:ilvl w:val="0"/>
                <w:numId w:val="3"/>
              </w:num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76A1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Rodziny pomocowe</w:t>
            </w:r>
          </w:p>
        </w:tc>
      </w:tr>
    </w:tbl>
    <w:p w:rsidR="007733E3" w:rsidRDefault="00D61CB9" w:rsidP="00F76A1F">
      <w:pPr>
        <w:pStyle w:val="NormalnyWeb"/>
        <w:spacing w:after="0" w:line="360" w:lineRule="auto"/>
        <w:ind w:firstLine="360"/>
        <w:jc w:val="both"/>
      </w:pPr>
      <w:r>
        <w:lastRenderedPageBreak/>
        <w:t xml:space="preserve">Zadaniem ustawowym </w:t>
      </w:r>
      <w:r w:rsidR="00DD08B2">
        <w:t>g</w:t>
      </w:r>
      <w:r>
        <w:t>miny jest wprowadzenie asystenta rodziny do bezpośredniej pracy</w:t>
      </w:r>
      <w:r w:rsidR="00F76A1F">
        <w:t xml:space="preserve"> </w:t>
      </w:r>
      <w:r>
        <w:t xml:space="preserve">z rodziną przeżywającą trudności. Asystent rodziny zajmuje się wyłącznie pomocą </w:t>
      </w:r>
      <w:r w:rsidR="00F76A1F">
        <w:br/>
      </w:r>
      <w:r>
        <w:t>i pracą</w:t>
      </w:r>
      <w:r w:rsidR="00F76A1F">
        <w:t xml:space="preserve"> </w:t>
      </w:r>
      <w:r>
        <w:t>z rodziną. Celem pracy asystenta jest osiągni</w:t>
      </w:r>
      <w:r w:rsidR="0031064E">
        <w:t>ę</w:t>
      </w:r>
      <w:r>
        <w:t>cie przez rodzinę podstawowego poziomu stabilności życiowej, która umożliwi jej wychowanie dzieci. Jego główny</w:t>
      </w:r>
      <w:r w:rsidR="00FC388C">
        <w:t xml:space="preserve">m zadaniem jest niedopuszczenie </w:t>
      </w:r>
      <w:r>
        <w:t>do oddzielenia dzieci od rodziny oraz</w:t>
      </w:r>
      <w:r w:rsidR="00FE637F">
        <w:t xml:space="preserve"> podjęcie działań zmierzających</w:t>
      </w:r>
      <w:r w:rsidR="0031064E">
        <w:t xml:space="preserve"> </w:t>
      </w:r>
      <w:r>
        <w:t>do zażegnania kryzysu</w:t>
      </w:r>
      <w:r w:rsidR="0031064E">
        <w:t xml:space="preserve"> </w:t>
      </w:r>
      <w:r>
        <w:t>w rodzinie. Nienormowany i elastyczny czas pracy asystenta rodzinnego służyć ma realnym potrzebom i rytmowi życia rodziny. Rolą asystenta rodziny nie jest powielanie pracy pracownika socjalnego, które</w:t>
      </w:r>
      <w:r w:rsidR="00FE637F">
        <w:t>go zadanie polega mi</w:t>
      </w:r>
      <w:r w:rsidR="0031064E">
        <w:t>ę</w:t>
      </w:r>
      <w:r w:rsidR="00FE637F">
        <w:t>dzy innymi</w:t>
      </w:r>
      <w:r w:rsidR="0031064E">
        <w:t xml:space="preserve"> </w:t>
      </w:r>
      <w:r>
        <w:t xml:space="preserve">na systematycznej diagnozie środowisk zagrożonych wykluczeniem i </w:t>
      </w:r>
      <w:r w:rsidR="00FE637F">
        <w:t>udzielanie</w:t>
      </w:r>
      <w:r w:rsidR="00FE637F">
        <w:br/>
      </w:r>
      <w:r>
        <w:t>im odpowiedniego wsparcia. Asystent rodziny kierowany jest do pracy tylko z tymi rodzinami, w których sytuacja dziecka małoletniego wymaga wsparcia zewnętrznego. Koniec zatrudnienia ustaje wówczas</w:t>
      </w:r>
      <w:r w:rsidR="007733E3">
        <w:t xml:space="preserve">, </w:t>
      </w:r>
      <w:r>
        <w:t>gdy rodzina osiągnie samodzielność</w:t>
      </w:r>
      <w:r w:rsidR="007733E3">
        <w:t xml:space="preserve"> </w:t>
      </w:r>
      <w:r>
        <w:t>i</w:t>
      </w:r>
      <w:r w:rsidR="007733E3">
        <w:t xml:space="preserve"> </w:t>
      </w:r>
      <w:r>
        <w:t>prawidłowo</w:t>
      </w:r>
      <w:r w:rsidR="007733E3">
        <w:t xml:space="preserve"> </w:t>
      </w:r>
      <w:r>
        <w:t>wykonuje</w:t>
      </w:r>
      <w:r w:rsidR="007733E3">
        <w:t xml:space="preserve"> </w:t>
      </w:r>
      <w:r>
        <w:t>funkcje opiekuńczo</w:t>
      </w:r>
      <w:r w:rsidR="007733E3">
        <w:t>-</w:t>
      </w:r>
      <w:r>
        <w:t xml:space="preserve">wychowawcze. </w:t>
      </w:r>
    </w:p>
    <w:p w:rsidR="00D61CB9" w:rsidRDefault="00D61CB9" w:rsidP="00F76A1F">
      <w:pPr>
        <w:pStyle w:val="NormalnyWeb"/>
        <w:spacing w:after="0" w:line="360" w:lineRule="auto"/>
        <w:ind w:firstLine="360"/>
        <w:jc w:val="both"/>
      </w:pPr>
      <w:r>
        <w:t>Zgodnie z ustawą o wspieraniu rodziny i systemie pieczy zastępczej do zadań własnych gminy należy również współfinansowanie pobytu dziecka w rodzinie zastępczej, albo w domu dziecka. Gmina właściwa ze względu na miejsce zamieszkania dziecka przed umieszczeniem go po raz pierwszy w pieczy zastępczej ponosi odpowiednio wydatki w wysokości:</w:t>
      </w:r>
    </w:p>
    <w:p w:rsidR="00D61CB9" w:rsidRDefault="00D61CB9" w:rsidP="00D61CB9">
      <w:pPr>
        <w:pStyle w:val="NormalnyWeb"/>
        <w:numPr>
          <w:ilvl w:val="0"/>
          <w:numId w:val="4"/>
        </w:numPr>
        <w:spacing w:after="0" w:line="360" w:lineRule="auto"/>
        <w:jc w:val="both"/>
      </w:pPr>
      <w:r>
        <w:t>10% wydatków na opiekę i wychowanie dziecka w pierwszym roku pobytu dziecka</w:t>
      </w:r>
      <w:r>
        <w:br/>
        <w:t xml:space="preserve">w pieczy zastępczej, </w:t>
      </w:r>
    </w:p>
    <w:p w:rsidR="00D61CB9" w:rsidRDefault="00D61CB9" w:rsidP="00D61CB9">
      <w:pPr>
        <w:pStyle w:val="NormalnyWeb"/>
        <w:numPr>
          <w:ilvl w:val="0"/>
          <w:numId w:val="4"/>
        </w:numPr>
        <w:spacing w:after="0" w:line="360" w:lineRule="auto"/>
        <w:jc w:val="both"/>
      </w:pPr>
      <w:r>
        <w:t>30% wydatków na opiekę i wychowanie dzi</w:t>
      </w:r>
      <w:r w:rsidR="00FE637F">
        <w:t>ecka drugim roku pobytu dziecka</w:t>
      </w:r>
      <w:r w:rsidR="00FE637F">
        <w:br/>
      </w:r>
      <w:r>
        <w:t xml:space="preserve">w pieczy zastępczej, </w:t>
      </w:r>
    </w:p>
    <w:p w:rsidR="00FF2C36" w:rsidRDefault="00D61CB9" w:rsidP="0050697C">
      <w:pPr>
        <w:pStyle w:val="NormalnyWeb"/>
        <w:numPr>
          <w:ilvl w:val="0"/>
          <w:numId w:val="4"/>
        </w:numPr>
        <w:spacing w:after="0" w:line="360" w:lineRule="auto"/>
        <w:jc w:val="both"/>
      </w:pPr>
      <w:r>
        <w:t xml:space="preserve">50% wydatków na opiekę i wychowanie dziecka w trzecim roku i następnych latach pobytu dziecka w pieczy zastępczej. </w:t>
      </w:r>
    </w:p>
    <w:p w:rsidR="00D61CB9" w:rsidRDefault="00D61CB9" w:rsidP="00D61CB9">
      <w:pPr>
        <w:pStyle w:val="NormalnyWeb"/>
        <w:spacing w:after="0" w:line="360" w:lineRule="auto"/>
        <w:jc w:val="both"/>
        <w:rPr>
          <w:b/>
          <w:bCs/>
        </w:rPr>
      </w:pPr>
      <w:r>
        <w:rPr>
          <w:b/>
          <w:bCs/>
        </w:rPr>
        <w:t xml:space="preserve">IV. DIAGNOZA ŚRODOWISKA I PROBLEMU </w:t>
      </w:r>
    </w:p>
    <w:p w:rsidR="00D61CB9" w:rsidRDefault="00D61CB9" w:rsidP="00FF2C36">
      <w:pPr>
        <w:pStyle w:val="NormalnyWeb"/>
        <w:spacing w:after="0" w:line="360" w:lineRule="auto"/>
        <w:ind w:firstLine="708"/>
        <w:jc w:val="both"/>
      </w:pPr>
      <w:r>
        <w:t>Gminę Czarne na dzień 31 grudnia 2021</w:t>
      </w:r>
      <w:r w:rsidR="000E4C95">
        <w:t xml:space="preserve"> </w:t>
      </w:r>
      <w:r>
        <w:t>r. zamieszkiwało 8527 mieszkańców, wśród których: 4465 stanowiły kobiety, natomiast 4062 osoby to mężczyźni. Ośrodek Pomocy Społecznej w Czarnem na dzień 31 grud</w:t>
      </w:r>
      <w:r w:rsidR="001964C2">
        <w:t>nia 2021</w:t>
      </w:r>
      <w:r w:rsidR="000E4C95">
        <w:t xml:space="preserve"> </w:t>
      </w:r>
      <w:r w:rsidR="001964C2">
        <w:t>r. wsparciem objął 445 rodzin, w tym 1038</w:t>
      </w:r>
      <w:r w:rsidR="002226F2">
        <w:t xml:space="preserve"> osób w rodzinach</w:t>
      </w:r>
      <w:r>
        <w:t>. Ustawa o pomocy społecznej nakłada na gminę obowiązek udzielania pomocy osobom i rodzinom znajdującym się w trudnej s</w:t>
      </w:r>
      <w:r w:rsidR="00FE637F">
        <w:t>ytuacji życiowej. Pomoc</w:t>
      </w:r>
      <w:r w:rsidR="000E4C95">
        <w:t>y</w:t>
      </w:r>
      <w:r w:rsidR="00FE637F">
        <w:t xml:space="preserve"> udziela</w:t>
      </w:r>
      <w:r w:rsidR="00FE637F">
        <w:br/>
      </w:r>
      <w:r>
        <w:t>się w szczególności z powodu ubóstwa, bezrobocia, be</w:t>
      </w:r>
      <w:r w:rsidR="00FE637F">
        <w:t xml:space="preserve">zradności w sprawach </w:t>
      </w:r>
      <w:r w:rsidR="00870DC1">
        <w:br/>
      </w:r>
      <w:r w:rsidR="00FE637F">
        <w:t>opiekuńczo</w:t>
      </w:r>
      <w:r w:rsidR="00870DC1">
        <w:t>-</w:t>
      </w:r>
      <w:r>
        <w:t>wychowawczych</w:t>
      </w:r>
      <w:r w:rsidR="00E54A94">
        <w:t>,</w:t>
      </w:r>
      <w:r>
        <w:t xml:space="preserve"> niepełnosprawności, długotr</w:t>
      </w:r>
      <w:r w:rsidR="00E54A94">
        <w:t xml:space="preserve">wałej choroby w tym alkoholizmu i </w:t>
      </w:r>
      <w:r w:rsidR="00E54A94">
        <w:lastRenderedPageBreak/>
        <w:t>inne według kryterium losowości, stanowiącej powód przyznania pomocy (przy łącznym spełnieniu kryterium dochodowego kwalifikującego do korzystania ze świadczeń z pomocy społecznej). Dotyczy osób i rodzin, korzystających ze świadczeń przyznanych decyzją administracyjną.</w:t>
      </w:r>
      <w:r>
        <w:t xml:space="preserve"> Pełne zestawienie środowisk objętych pomocą według powodów przedstawia tabela nr 1. </w:t>
      </w:r>
    </w:p>
    <w:p w:rsidR="00FC388C" w:rsidRPr="00FC388C" w:rsidRDefault="00FC388C" w:rsidP="00FC388C">
      <w:pPr>
        <w:spacing w:before="100" w:before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  <w:t>Tabela 1. Liczba środowisk objętych pomocą społeczną (według powodów) w 2021 r.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895"/>
        <w:gridCol w:w="1361"/>
        <w:gridCol w:w="1639"/>
        <w:gridCol w:w="2161"/>
      </w:tblGrid>
      <w:tr w:rsidR="001964C2" w:rsidRPr="00FC388C" w:rsidTr="001964C2">
        <w:trPr>
          <w:trHeight w:val="473"/>
          <w:tblCellSpacing w:w="0" w:type="dxa"/>
        </w:trPr>
        <w:tc>
          <w:tcPr>
            <w:tcW w:w="215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964C2" w:rsidRPr="00FC388C" w:rsidRDefault="001964C2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Powód trudnej sytuacji życiowej</w:t>
            </w:r>
          </w:p>
        </w:tc>
        <w:tc>
          <w:tcPr>
            <w:tcW w:w="1656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1964C2" w:rsidRDefault="001964C2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96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Liczba rodzin</w:t>
            </w:r>
          </w:p>
        </w:tc>
        <w:tc>
          <w:tcPr>
            <w:tcW w:w="1193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964C2" w:rsidRPr="0053708B" w:rsidRDefault="0053708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osób </w:t>
            </w:r>
            <w:r w:rsidR="001964C2"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 rodzinach</w:t>
            </w:r>
          </w:p>
        </w:tc>
      </w:tr>
      <w:tr w:rsidR="001964C2" w:rsidRPr="00FC388C" w:rsidTr="001964C2">
        <w:trPr>
          <w:trHeight w:val="472"/>
          <w:tblCellSpacing w:w="0" w:type="dxa"/>
        </w:trPr>
        <w:tc>
          <w:tcPr>
            <w:tcW w:w="215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1964C2" w:rsidRDefault="001964C2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96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Ogółem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1964C2" w:rsidRDefault="001964C2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964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tym: na wsi</w:t>
            </w:r>
          </w:p>
        </w:tc>
        <w:tc>
          <w:tcPr>
            <w:tcW w:w="1193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Ubóstwo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218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Sieroctwo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Bezdomność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Potrzeba ochrony macierzyństwa w tym: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209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wielodzietność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176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bezrobocie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252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niepełnosprawność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217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długotrwała choroba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235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Bezradność w sprawach opiekuńczo-wychowawczych i prowadzeniu gospodarstwa domowego, w tym: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102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rodziny niepełne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rodziny wielodzietne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Przemoc w rodzinie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</w:tr>
      <w:tr w:rsidR="00747E1B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47E1B" w:rsidRPr="00FC388C" w:rsidRDefault="00747E1B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Potrzeba ochrony ofiar handlu ludźmi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47E1B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47E1B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47E1B" w:rsidRDefault="00747E1B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Alkoholizm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Narkomania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Trudności w przystosowaniu do życia po opuszczeniu Zakładu Karnego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Trudności w integracji osób, które otrzymały statut uchodźcy, ochronę uzupełniającą lub zezwolenie na pobyt czasowy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Zdarzenie losowe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7C6448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7C6448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Sytuacja kryzysowa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964C2" w:rsidRPr="00FC388C" w:rsidTr="001964C2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964C2" w:rsidP="00444898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Klęska żywiołowa lub ekologiczna</w:t>
            </w:r>
          </w:p>
        </w:tc>
        <w:tc>
          <w:tcPr>
            <w:tcW w:w="7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90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19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964C2" w:rsidRPr="00FC388C" w:rsidRDefault="001B14CD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</w:tbl>
    <w:p w:rsidR="00FC388C" w:rsidRDefault="00FC388C" w:rsidP="00FC388C">
      <w:pPr>
        <w:spacing w:before="100" w:before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Źródło: </w:t>
      </w:r>
      <w:r w:rsidR="00562080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</w:t>
      </w:r>
      <w:r w:rsidRPr="00FC388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pracowanie na podstawie danych z Ośrodka Pomocy Społecznej w Czarnem, rok 2021</w:t>
      </w:r>
      <w:r w:rsidR="00562080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.</w:t>
      </w:r>
    </w:p>
    <w:p w:rsidR="009B53F7" w:rsidRDefault="00060A6B" w:rsidP="00562080">
      <w:pPr>
        <w:spacing w:before="100" w:before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Powyższe dane w</w:t>
      </w:r>
      <w:r w:rsidR="000A016F">
        <w:rPr>
          <w:rFonts w:ascii="Times New Roman" w:eastAsia="Times New Roman" w:hAnsi="Times New Roman" w:cs="Times New Roman"/>
          <w:sz w:val="24"/>
          <w:szCs w:val="24"/>
          <w:lang w:eastAsia="pl-PL"/>
        </w:rPr>
        <w:t>skazują, że kwestia niepełnosprawno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>ści jest czynnikiem dominującym</w:t>
      </w:r>
      <w:r w:rsidR="00C972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A016F">
        <w:rPr>
          <w:rFonts w:ascii="Times New Roman" w:eastAsia="Times New Roman" w:hAnsi="Times New Roman" w:cs="Times New Roman"/>
          <w:sz w:val="24"/>
          <w:szCs w:val="24"/>
          <w:lang w:eastAsia="pl-PL"/>
        </w:rPr>
        <w:t>w strukturze udzielania pomocy, kolejnym przeważającym powodem jest ubóstwo, długotrwała lub ciężka choroba, bezrobocie, potrzeba ochrony macierzyństwa. Bardzo często zdarza się, że w jednej rodzinie występuje kilka powodów trudnej sytuacji jednocześnie.</w:t>
      </w:r>
    </w:p>
    <w:p w:rsidR="00080B2E" w:rsidRDefault="00080B2E" w:rsidP="00C972FD">
      <w:pPr>
        <w:spacing w:before="100" w:before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0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Zadania gminy w zakresie przeciwdziałania przemocy w rodzinie określa ustawa </w:t>
      </w:r>
      <w:r w:rsidR="00C972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0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29 lipca 2005 roku o przeciwdziałaniu przemocy w rodzinie. </w:t>
      </w:r>
      <w:r w:rsidRPr="00080B2E">
        <w:rPr>
          <w:rFonts w:ascii="Times New Roman" w:hAnsi="Times New Roman" w:cs="Times New Roman"/>
          <w:sz w:val="24"/>
          <w:szCs w:val="24"/>
        </w:rPr>
        <w:t xml:space="preserve">Zgodnie z jej zapisami, </w:t>
      </w:r>
      <w:r w:rsidR="00C972FD">
        <w:rPr>
          <w:rFonts w:ascii="Times New Roman" w:hAnsi="Times New Roman" w:cs="Times New Roman"/>
          <w:sz w:val="24"/>
          <w:szCs w:val="24"/>
        </w:rPr>
        <w:br/>
      </w:r>
      <w:r w:rsidRPr="00080B2E">
        <w:rPr>
          <w:rFonts w:ascii="Times New Roman" w:hAnsi="Times New Roman" w:cs="Times New Roman"/>
          <w:sz w:val="24"/>
          <w:szCs w:val="24"/>
        </w:rPr>
        <w:t xml:space="preserve">w Gminie </w:t>
      </w:r>
      <w:r>
        <w:rPr>
          <w:rFonts w:ascii="Times New Roman" w:hAnsi="Times New Roman" w:cs="Times New Roman"/>
          <w:sz w:val="24"/>
          <w:szCs w:val="24"/>
        </w:rPr>
        <w:t>Czarne</w:t>
      </w:r>
      <w:r w:rsidRPr="00080B2E">
        <w:rPr>
          <w:rFonts w:ascii="Times New Roman" w:hAnsi="Times New Roman" w:cs="Times New Roman"/>
          <w:sz w:val="24"/>
          <w:szCs w:val="24"/>
        </w:rPr>
        <w:t xml:space="preserve"> funkcjonuje system przeciwdziałania przemocy w rodzinie oparty na interdyscyplinarnej współpracy instytucji i podmiotów, prowadzonej w ramach pracy Zespołu Interdyscyplinarnego ds. Przeciwdziałania Przemocy w Rodzinie oraz pracy powoływanych przez Zespół grup roboczych realizujących procedurę ,,Niebieskie Karty” w indywidualnych przypadkach. Wiodącą rolę w realizacji zadań w obszarze przeciwdziałania przemocy</w:t>
      </w:r>
      <w:r w:rsidR="00C678EF">
        <w:rPr>
          <w:rFonts w:ascii="Times New Roman" w:hAnsi="Times New Roman" w:cs="Times New Roman"/>
          <w:sz w:val="24"/>
          <w:szCs w:val="24"/>
        </w:rPr>
        <w:br/>
      </w:r>
      <w:r w:rsidRPr="00080B2E">
        <w:rPr>
          <w:rFonts w:ascii="Times New Roman" w:hAnsi="Times New Roman" w:cs="Times New Roman"/>
          <w:sz w:val="24"/>
          <w:szCs w:val="24"/>
        </w:rPr>
        <w:t xml:space="preserve">w rodzinie, w Gminie </w:t>
      </w:r>
      <w:r>
        <w:rPr>
          <w:rFonts w:ascii="Times New Roman" w:hAnsi="Times New Roman" w:cs="Times New Roman"/>
          <w:sz w:val="24"/>
          <w:szCs w:val="24"/>
        </w:rPr>
        <w:t>Czarne, pełni</w:t>
      </w:r>
      <w:r w:rsidRPr="00080B2E">
        <w:rPr>
          <w:rFonts w:ascii="Times New Roman" w:hAnsi="Times New Roman" w:cs="Times New Roman"/>
          <w:sz w:val="24"/>
          <w:szCs w:val="24"/>
        </w:rPr>
        <w:t xml:space="preserve"> Ośrodek Pomocy Społecznej w </w:t>
      </w:r>
      <w:r>
        <w:rPr>
          <w:rFonts w:ascii="Times New Roman" w:hAnsi="Times New Roman" w:cs="Times New Roman"/>
          <w:sz w:val="24"/>
          <w:szCs w:val="24"/>
        </w:rPr>
        <w:t>Czarnem</w:t>
      </w:r>
      <w:r w:rsidRPr="00080B2E">
        <w:rPr>
          <w:rFonts w:ascii="Times New Roman" w:hAnsi="Times New Roman" w:cs="Times New Roman"/>
          <w:sz w:val="24"/>
          <w:szCs w:val="24"/>
        </w:rPr>
        <w:t xml:space="preserve">. Skalę zjawiska przemocy w rodzinie w Gminie </w:t>
      </w:r>
      <w:r>
        <w:rPr>
          <w:rFonts w:ascii="Times New Roman" w:hAnsi="Times New Roman" w:cs="Times New Roman"/>
          <w:sz w:val="24"/>
          <w:szCs w:val="24"/>
        </w:rPr>
        <w:t xml:space="preserve">Czarne w latach 2019 </w:t>
      </w:r>
      <w:r w:rsidRPr="00080B2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2021 obrazuje Tabela nr 2</w:t>
      </w:r>
      <w:r w:rsidR="00DD08B2">
        <w:rPr>
          <w:rFonts w:ascii="Times New Roman" w:hAnsi="Times New Roman" w:cs="Times New Roman"/>
          <w:sz w:val="24"/>
          <w:szCs w:val="24"/>
        </w:rPr>
        <w:t>.</w:t>
      </w:r>
    </w:p>
    <w:p w:rsidR="004542B8" w:rsidRDefault="004542B8">
      <w:pPr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  <w:br w:type="page"/>
      </w:r>
    </w:p>
    <w:p w:rsidR="00FC388C" w:rsidRDefault="00FC388C" w:rsidP="00FC388C">
      <w:pPr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  <w:lastRenderedPageBreak/>
        <w:t>Tabela 2. Liczba wdrożonych oraz zakończonych procedur Niebieskich Kart w rodzinach w ostatnich latach</w:t>
      </w:r>
      <w:r w:rsidR="004542B8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  <w:t>.</w:t>
      </w:r>
    </w:p>
    <w:p w:rsidR="000A016F" w:rsidRPr="00FC388C" w:rsidRDefault="000A016F" w:rsidP="00FC388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18"/>
        <w:gridCol w:w="3019"/>
        <w:gridCol w:w="3019"/>
      </w:tblGrid>
      <w:tr w:rsidR="00FC388C" w:rsidRPr="00FC388C" w:rsidTr="00FC388C">
        <w:trPr>
          <w:tblCellSpacing w:w="0" w:type="dxa"/>
        </w:trPr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Ilość wdrożonych niebieskich kart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Ilość zakończonych niebieskich kart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</w:tbl>
    <w:p w:rsidR="00FC388C" w:rsidRPr="00FC388C" w:rsidRDefault="00FC388C" w:rsidP="00FC388C">
      <w:pPr>
        <w:spacing w:before="100" w:before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16"/>
          <w:szCs w:val="16"/>
          <w:lang w:eastAsia="pl-PL"/>
        </w:rPr>
        <w:t>Źródło: Opracowane na podstawie danych z Ośrodka Pomocy Społecznej w Czarnem</w:t>
      </w:r>
      <w:r w:rsidR="00964914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  <w:r w:rsidRPr="00FC388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2826AF" w:rsidRDefault="002826AF"/>
    <w:p w:rsidR="0050697C" w:rsidRDefault="007B4727">
      <w:r>
        <w:rPr>
          <w:noProof/>
          <w:lang w:eastAsia="pl-PL"/>
        </w:rPr>
        <w:drawing>
          <wp:inline distT="0" distB="0" distL="0" distR="0" wp14:anchorId="5BEFBC56" wp14:editId="17190F14">
            <wp:extent cx="5486400" cy="3867150"/>
            <wp:effectExtent l="19050" t="0" r="19050" b="0"/>
            <wp:docPr id="4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826AF" w:rsidRDefault="002826AF"/>
    <w:p w:rsidR="002826AF" w:rsidRDefault="002826AF"/>
    <w:p w:rsidR="00BA67D6" w:rsidRDefault="000A016F" w:rsidP="00A04F1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powyższych latach realizowane były również procedury Niebieskich Kart z poprzednich lat, dlatego w rubryce III może wystąpić wyższa liczba </w:t>
      </w:r>
      <w:r w:rsidR="00DE6358">
        <w:rPr>
          <w:rFonts w:ascii="Times New Roman" w:hAnsi="Times New Roman" w:cs="Times New Roman"/>
          <w:sz w:val="24"/>
          <w:szCs w:val="24"/>
        </w:rPr>
        <w:t>niż w rubryce II.</w:t>
      </w:r>
    </w:p>
    <w:p w:rsidR="00A1798D" w:rsidRPr="00060A6B" w:rsidRDefault="00A1798D" w:rsidP="00A04F1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67D6" w:rsidRDefault="00A1798D" w:rsidP="00C301D8">
      <w:pPr>
        <w:spacing w:before="100" w:beforeAutospacing="1" w:after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798D">
        <w:rPr>
          <w:rFonts w:ascii="Times New Roman" w:hAnsi="Times New Roman" w:cs="Times New Roman"/>
          <w:sz w:val="24"/>
          <w:szCs w:val="24"/>
        </w:rPr>
        <w:t xml:space="preserve">W sytuacji braku współpracy ze strony rodziców z asystentem rodziny oraz rażących zaniedbań godzących w dobro dziecka, właściwe instytucje mają obowiązek interweniowania w imię nadrzędnego priorytetu ochrony dobra dziecka, w tym spoczywa na nich obowiązek informowania sądu rodzinnego o trudnej sytuacji dzieci w rodzinie, a w przypadku </w:t>
      </w:r>
      <w:r w:rsidRPr="00A1798D">
        <w:rPr>
          <w:rFonts w:ascii="Times New Roman" w:hAnsi="Times New Roman" w:cs="Times New Roman"/>
          <w:sz w:val="24"/>
          <w:szCs w:val="24"/>
        </w:rPr>
        <w:lastRenderedPageBreak/>
        <w:t xml:space="preserve">występowania jakiejś formy krzywdzenia dziecka również obowiązek zawiadomienia prokuratury/policji. Tabela nr 3 przedstawia dane dotyczące dzieci z terenu </w:t>
      </w:r>
      <w:r w:rsidR="00B0202A">
        <w:rPr>
          <w:rFonts w:ascii="Times New Roman" w:hAnsi="Times New Roman" w:cs="Times New Roman"/>
          <w:sz w:val="24"/>
          <w:szCs w:val="24"/>
        </w:rPr>
        <w:t>g</w:t>
      </w:r>
      <w:r w:rsidRPr="00A1798D">
        <w:rPr>
          <w:rFonts w:ascii="Times New Roman" w:hAnsi="Times New Roman" w:cs="Times New Roman"/>
          <w:sz w:val="24"/>
          <w:szCs w:val="24"/>
        </w:rPr>
        <w:t>miny Czarne umieszczonych na podstawie zarządzenia sądu rodzinnego w</w:t>
      </w:r>
      <w:r>
        <w:rPr>
          <w:rFonts w:ascii="Times New Roman" w:hAnsi="Times New Roman" w:cs="Times New Roman"/>
          <w:sz w:val="24"/>
          <w:szCs w:val="24"/>
        </w:rPr>
        <w:t xml:space="preserve"> pieczy zastępczej</w:t>
      </w:r>
      <w:r>
        <w:rPr>
          <w:rFonts w:ascii="Times New Roman" w:hAnsi="Times New Roman" w:cs="Times New Roman"/>
          <w:sz w:val="24"/>
          <w:szCs w:val="24"/>
        </w:rPr>
        <w:br/>
      </w:r>
      <w:r w:rsidR="001E3ABF">
        <w:rPr>
          <w:rFonts w:ascii="Times New Roman" w:hAnsi="Times New Roman" w:cs="Times New Roman"/>
          <w:sz w:val="24"/>
          <w:szCs w:val="24"/>
        </w:rPr>
        <w:t>w latach 2019-2021 oraz ponoszonych kosztów z tego tytułu.</w:t>
      </w:r>
    </w:p>
    <w:p w:rsidR="00FC388C" w:rsidRPr="00444898" w:rsidRDefault="00FC388C" w:rsidP="00DE6358">
      <w:pPr>
        <w:spacing w:before="100" w:beforeAutospacing="1" w:after="24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Tabela nr 3: </w:t>
      </w:r>
      <w:r w:rsidR="004542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W</w:t>
      </w:r>
      <w:r w:rsidRPr="00FC388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ykaz dzieci z terenu </w:t>
      </w:r>
      <w:r w:rsidR="00B0202A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g</w:t>
      </w:r>
      <w:r w:rsidRPr="00FC388C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miny Czarne umieszczonych w pieczy zastępczej oraz odpłatność za pobyt</w:t>
      </w:r>
      <w:r w:rsidR="004542B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.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018"/>
        <w:gridCol w:w="3019"/>
        <w:gridCol w:w="3019"/>
      </w:tblGrid>
      <w:tr w:rsidR="00FC388C" w:rsidRPr="00FC388C" w:rsidTr="00FC388C">
        <w:trPr>
          <w:tblCellSpacing w:w="0" w:type="dxa"/>
        </w:trPr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C319E" w:rsidRDefault="001C319E" w:rsidP="00444898">
            <w:pPr>
              <w:spacing w:before="100" w:beforeAutospacing="1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E54922" w:rsidP="00E54922">
            <w:pPr>
              <w:spacing w:before="100" w:beforeAutospacing="1" w:after="119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dzieci umieszczonych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 xml:space="preserve">w </w:t>
            </w:r>
            <w:r w:rsidR="00FC388C"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pieczy zastępczej/placówce opiekuńczo - wychowawczej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C319E" w:rsidRDefault="001C319E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Kwota odpłatności w zł.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56 715,44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63 768,88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16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127 911,36</w:t>
            </w:r>
          </w:p>
        </w:tc>
      </w:tr>
    </w:tbl>
    <w:p w:rsidR="00444898" w:rsidRPr="00444898" w:rsidRDefault="00FC388C" w:rsidP="00444898">
      <w:pPr>
        <w:spacing w:before="100" w:before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Źródło: </w:t>
      </w:r>
      <w:r w:rsidR="004542B8">
        <w:rPr>
          <w:rFonts w:ascii="Times New Roman" w:eastAsia="Times New Roman" w:hAnsi="Times New Roman" w:cs="Times New Roman"/>
          <w:sz w:val="16"/>
          <w:szCs w:val="16"/>
          <w:lang w:eastAsia="pl-PL"/>
        </w:rPr>
        <w:t>O</w:t>
      </w:r>
      <w:r w:rsidRPr="00FC388C">
        <w:rPr>
          <w:rFonts w:ascii="Times New Roman" w:eastAsia="Times New Roman" w:hAnsi="Times New Roman" w:cs="Times New Roman"/>
          <w:sz w:val="16"/>
          <w:szCs w:val="16"/>
          <w:lang w:eastAsia="pl-PL"/>
        </w:rPr>
        <w:t>pracowane na podstawie danych z Ośrodka Pomocy Społecznej w Czarnem</w:t>
      </w:r>
      <w:r w:rsidR="00B0202A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  <w:r w:rsidRPr="00FC388C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E85A3F" w:rsidRDefault="00E85A3F"/>
    <w:p w:rsidR="002826AF" w:rsidRDefault="002826AF"/>
    <w:p w:rsidR="00091BD7" w:rsidRDefault="00091BD7">
      <w:r>
        <w:rPr>
          <w:noProof/>
          <w:lang w:eastAsia="pl-PL"/>
        </w:rPr>
        <w:drawing>
          <wp:inline distT="0" distB="0" distL="0" distR="0">
            <wp:extent cx="5486400" cy="3476625"/>
            <wp:effectExtent l="0" t="0" r="0" b="9525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14711" w:rsidRDefault="00514711"/>
    <w:p w:rsidR="00444898" w:rsidRDefault="00444898"/>
    <w:p w:rsidR="00AD115C" w:rsidRDefault="00B05650">
      <w:r>
        <w:rPr>
          <w:noProof/>
          <w:lang w:eastAsia="pl-PL"/>
        </w:rPr>
        <w:lastRenderedPageBreak/>
        <w:drawing>
          <wp:inline distT="0" distB="0" distL="0" distR="0">
            <wp:extent cx="5181600" cy="3528164"/>
            <wp:effectExtent l="0" t="0" r="0" b="1524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D115C" w:rsidRDefault="00AD115C"/>
    <w:p w:rsidR="00FF2C36" w:rsidRPr="00D8251D" w:rsidRDefault="00FC388C" w:rsidP="00D827C8">
      <w:pPr>
        <w:spacing w:before="100" w:before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251D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wspieraniu rodziny i systemie pieczy</w:t>
      </w:r>
      <w:r w:rsidR="00FE637F" w:rsidRPr="00D82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zastępczej stworzyła możliwość </w:t>
      </w:r>
      <w:r w:rsidRPr="00D825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przeciwdziałania niekorzystnym zjawiskom poprzez wspieranie rodzin, w tym m.in. poprzez asystenta rodzin</w:t>
      </w:r>
      <w:r w:rsidR="002226F2" w:rsidRPr="00D8251D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D8251D" w:rsidRPr="00D8251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8251D" w:rsidRPr="00D8251D">
        <w:rPr>
          <w:rFonts w:ascii="Times New Roman" w:hAnsi="Times New Roman" w:cs="Times New Roman"/>
          <w:sz w:val="24"/>
          <w:szCs w:val="24"/>
        </w:rPr>
        <w:t xml:space="preserve"> Asystenci rodziny realizują działania w miejscu zamieszkania rodziny lub </w:t>
      </w:r>
      <w:r w:rsidR="00D827C8">
        <w:rPr>
          <w:rFonts w:ascii="Times New Roman" w:hAnsi="Times New Roman" w:cs="Times New Roman"/>
          <w:sz w:val="24"/>
          <w:szCs w:val="24"/>
        </w:rPr>
        <w:br/>
      </w:r>
      <w:r w:rsidR="00D8251D" w:rsidRPr="00D8251D">
        <w:rPr>
          <w:rFonts w:ascii="Times New Roman" w:hAnsi="Times New Roman" w:cs="Times New Roman"/>
          <w:sz w:val="24"/>
          <w:szCs w:val="24"/>
        </w:rPr>
        <w:t xml:space="preserve">w innym miejscu wskazanym przez rodzinę. Po dokonaniu diagnozy sytuacji w rodzinie, określenia zasobów, ograniczeń, oczekiwań oraz potrzeb rodziny, asystenci rodziny opracowują przy współudziale rodziny oraz w konsultacji z pracownikiem socjalnym plan pracy z rodziną. </w:t>
      </w:r>
    </w:p>
    <w:p w:rsidR="00FC388C" w:rsidRPr="00FC388C" w:rsidRDefault="00FC388C" w:rsidP="00FC388C">
      <w:pPr>
        <w:spacing w:before="100" w:before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  <w:t>Tabela nr 4: Rodziny objęte wsparciem asystenta rodziny w latach 2019 – 2021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FC388C" w:rsidRPr="00FC388C" w:rsidTr="00FC388C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rodzin objęta wsparciem asystenta rodziny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444898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</w:t>
            </w:r>
          </w:p>
        </w:tc>
      </w:tr>
    </w:tbl>
    <w:p w:rsidR="00D827C8" w:rsidRDefault="00FC388C" w:rsidP="00FC388C">
      <w:pPr>
        <w:spacing w:before="100" w:beforeAutospacing="1"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C388C">
        <w:rPr>
          <w:rFonts w:ascii="Times New Roman" w:eastAsia="Times New Roman" w:hAnsi="Times New Roman" w:cs="Times New Roman"/>
          <w:sz w:val="16"/>
          <w:szCs w:val="16"/>
          <w:lang w:eastAsia="pl-PL"/>
        </w:rPr>
        <w:t>Źródło: Opracowane na podstawie danych z Ośrodka Pomocy Społecznej w Czarnem</w:t>
      </w:r>
      <w:r w:rsidR="00D827C8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:rsidR="00D827C8" w:rsidRDefault="00D827C8">
      <w:pPr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br w:type="page"/>
      </w:r>
    </w:p>
    <w:p w:rsidR="00FE637F" w:rsidRDefault="00FE637F"/>
    <w:p w:rsidR="00AD115C" w:rsidRDefault="00AD115C">
      <w:r>
        <w:rPr>
          <w:noProof/>
          <w:lang w:eastAsia="pl-PL"/>
        </w:rPr>
        <w:drawing>
          <wp:inline distT="0" distB="0" distL="0" distR="0">
            <wp:extent cx="5486400" cy="5356964"/>
            <wp:effectExtent l="0" t="0" r="0" b="1524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E637F" w:rsidRDefault="00FE637F"/>
    <w:p w:rsidR="00FC388C" w:rsidRDefault="00FC388C" w:rsidP="00D827C8">
      <w:pPr>
        <w:spacing w:before="100" w:before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Jak wynika z powyższej tabeli w 2021</w:t>
      </w:r>
      <w:r w:rsidR="00D827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wsparciem asystenta rodziny zostało objętych </w:t>
      </w:r>
      <w:r w:rsidR="009A3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 rodzin,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w których przebywało 74 dzieci. Środowiska</w:t>
      </w:r>
      <w:r w:rsidR="00D827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których występują problemy opiekuńczo – wychowawcze i nie tylko, zaliczane są do grupy wysokiego ryzyka. Dysfunkcje te wymagają stałego monitorowania rodzin przez pracowników socjalnych i asystentów rodzin. Ośrodek Pomocy Społecznej w Czarnem zatrudnia dwóch asystentów rodzin. </w:t>
      </w:r>
    </w:p>
    <w:p w:rsidR="00E85A3F" w:rsidRPr="00FC388C" w:rsidRDefault="00FC388C" w:rsidP="00FC388C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ANALIZA SWOT</w:t>
      </w:r>
    </w:p>
    <w:p w:rsidR="00FC388C" w:rsidRPr="00FC388C" w:rsidRDefault="00FC388C" w:rsidP="00FF2C36">
      <w:pPr>
        <w:spacing w:before="100" w:before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Opracowana diagnoza, a także potrzeby i oczekiwania zgłaszane przez os</w:t>
      </w:r>
      <w:r w:rsidR="00FF2C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oby działające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obszarze wsparcia rodziny umożliwiły sporządzenie analizy SWOT, która określa mocne </w:t>
      </w:r>
      <w:r w:rsidR="00A04F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słabe strony, a także szanse i zagrożenia systemu wsparcia rodziny w </w:t>
      </w:r>
      <w:r w:rsidR="00906C4B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minie Czarne.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FC388C" w:rsidRPr="00FC388C" w:rsidTr="00FC388C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MOCNE STRONY 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SŁABE STRONY 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Obowiązujące akty prawne i programy oraz strategie.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Zwiększenie kompetencji kadr odpowiedzialnych za wspieranie rodzin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z dziećmi.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 Zatrudnienie asystenta rodziny.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4. Dobra współpraca z instytucjami: służbą zdrowia, policją, placówkami oświatowymi, Sądem, Powiatowym Centrum Pomocy Rodzinie, Gminną Komisją Rozwiązywania Problemów Alkoholowych, Poradnią Psychologiczno – Pedagogiczną.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 Oferta wsparcia psychologicznego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 terapeutycznego dla rodzin i osób przeżywających problemy.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6. Poparcie działań i współpraca z samorządem gminnym.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 Znajomość problemu i dobrze działające służby zajmujące się profilaktyką i wsparciem rodzin zagrożonych wykluczenie społecznym.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 Zabezpieczenie w budżecie środków na realizację zadań z zakresu wspierania rodziny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 pieczę zastępczą 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Bierna postawa wobec problemów występujących w rodzinie, niechęć do nawiązywania współpracy z placówkami niosącymi pomoc w tym zakresie.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Mała świadomość i wiedza społeczna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na temat wspierania rodziny i pieczy zastępczej.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 Niewystarczająca liczba specjalistów pracy</w:t>
            </w:r>
            <w:r w:rsidR="00D615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rodziną.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4. Problemy ekonomiczne rodzin.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5. Niska świadomość w wypełnianiu ról opiekuńczo-wychowawczych.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 Niechęć do udziału w zajęciach grupach wsparcia i innych inicjatywach integracyjnych podnoszących kompetencje.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7. Niski poziom aktywności klientów pomocy społecznej w zakresie wykorzystania własnych zasobów </w:t>
            </w:r>
            <w:r w:rsidR="00D615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możliwości w przezwyciężaniu sytuacji kryzysowych.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8. Brak rodzin wspierających.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9. Brak placówki wsparcia dziennego dla dzieci z rodzin zagrożonych marginalizacją.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 Brak Szkoły dla Rodziców.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SZANSE 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ZAGROŻENIA</w:t>
            </w:r>
          </w:p>
        </w:tc>
      </w:tr>
      <w:tr w:rsidR="00FC388C" w:rsidRPr="00FC388C" w:rsidTr="00FC388C">
        <w:trPr>
          <w:tblCellSpacing w:w="0" w:type="dxa"/>
        </w:trPr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 Aktywność samorządu gminy w osiąganiu standardów ustalonych zapisami ustawy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 wspieraniu rodziny i systemie pieczy zastępczej.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 Edukacja rodziców, w szczególności poprzez radzenie sobie ze stresem, agresją bezradnością, zarządzanie budżetem domowym.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 Wzmocnienie współpracy pomiędzy instytucjami wspierającymi rodzinę.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 Realizacja rządowych programów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 możliwość pozyskiwania funduszy unijnych.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 Rosnące wsparcie finansowe dla rodzin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 charakterze socjalnym.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 Współpraca rodzin dysfunkcyjnych</w:t>
            </w:r>
            <w:r w:rsidR="009D2C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D2C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asystentem rodziny.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7. Rozwój pracy socjalnej z rodzinami </w:t>
            </w:r>
            <w:r w:rsidR="00ED4E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dziećmi.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8. Możliwość dalszego podnoszenia kwalifikacji przez pracowników OPS </w:t>
            </w:r>
            <w:r w:rsidR="00ED4E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Czarnem. 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</w:t>
            </w:r>
            <w:proofErr w:type="spellStart"/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Wielopokoleniowość</w:t>
            </w:r>
            <w:proofErr w:type="spellEnd"/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rodzin korzystających</w:t>
            </w:r>
            <w:r w:rsidR="009D2C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pomocy.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 Wzrost kosztów utrzymania rodzin.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 Niskie kompetencje </w:t>
            </w:r>
            <w:r w:rsidR="00D615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opiekuńczo</w:t>
            </w:r>
            <w:r w:rsidR="00D615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wychowawcze.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4. Występowanie zjawisk patologicznych takich jak: agresja, przemoc w rodzinie, uzależnienia od alkoholu.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 Wzrost dostępności substancji psychoaktywnych dla dzieci i młodzieży.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 Występowanie zjawiska osłabienia autorytetu rodziny i więzi międzypokoleniowych.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7. Występowanie zjawiska przerzucania odpowiedzialności za wychowanie dzieci </w:t>
            </w:r>
            <w:r w:rsidR="00ED4E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inne podmioty i instytucje. 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 Bezradność i bierność rodzin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rozwiązywaniu własnych problemów, roszczeniowość postaw, niechęć do współpracy. </w:t>
            </w:r>
          </w:p>
        </w:tc>
      </w:tr>
    </w:tbl>
    <w:p w:rsidR="00FC388C" w:rsidRPr="00FC388C" w:rsidRDefault="00FC388C" w:rsidP="00427ADA">
      <w:pPr>
        <w:spacing w:before="100" w:before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Powyższa analiza SWOT została skonstruowana w oparciu o stan wiedzy </w:t>
      </w:r>
      <w:r w:rsidR="00427A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i doświadczenie pracowników OPS w Czarnem oraz osób zajmujących się pomocą rodzinie. Ciągły monitoring spraw związanych z pomocą społeczną, znajomość występowania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problemów</w:t>
      </w:r>
      <w:r w:rsidR="00427A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i tematyki związanej z szeroko rozumianą polityką pr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orodzinną i społeczną 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pozwoliło</w:t>
      </w:r>
      <w:r w:rsidR="00427A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na wyodrębnienie przedstawionych w analizie słabych i m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>ocnych stron, jak również szans</w:t>
      </w:r>
      <w:r w:rsidR="00427A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i zagrożeń. Z analizy SWOT wynika, że posiadane zasoby powinny stanowić solidną podstawę do skutecznych działa</w:t>
      </w:r>
      <w:r w:rsidR="00FF2C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ń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przyszłości i wyznaczają kierunki działań na kolejne lata. </w:t>
      </w:r>
    </w:p>
    <w:p w:rsidR="00FC388C" w:rsidRPr="00FC388C" w:rsidRDefault="00FC388C" w:rsidP="00FC388C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VI. ADRESACI PROGRAMU </w:t>
      </w:r>
    </w:p>
    <w:p w:rsidR="00FC388C" w:rsidRPr="00FC388C" w:rsidRDefault="00FC388C" w:rsidP="0042499D">
      <w:pPr>
        <w:spacing w:before="100" w:before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Adresatami programu są w szczególności: </w:t>
      </w:r>
    </w:p>
    <w:p w:rsidR="00FC388C" w:rsidRPr="00FC388C" w:rsidRDefault="00FC388C" w:rsidP="00FC388C">
      <w:pPr>
        <w:numPr>
          <w:ilvl w:val="0"/>
          <w:numId w:val="5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Rodziny, w tym niewydolne wychowawczo, niezaradne życiowo, </w:t>
      </w:r>
    </w:p>
    <w:p w:rsidR="00FC388C" w:rsidRPr="00FC388C" w:rsidRDefault="00FC388C" w:rsidP="00FC388C">
      <w:pPr>
        <w:numPr>
          <w:ilvl w:val="0"/>
          <w:numId w:val="5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Rodziny żyjące w ubóstwie, w tym dotknięte bezrobociem, </w:t>
      </w:r>
    </w:p>
    <w:p w:rsidR="00FC388C" w:rsidRPr="00FC388C" w:rsidRDefault="00FC388C" w:rsidP="00FC388C">
      <w:pPr>
        <w:numPr>
          <w:ilvl w:val="0"/>
          <w:numId w:val="5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Rodziny dotknięte przemocą, </w:t>
      </w:r>
    </w:p>
    <w:p w:rsidR="00FC388C" w:rsidRPr="00FC388C" w:rsidRDefault="00FC388C" w:rsidP="00FC388C">
      <w:pPr>
        <w:numPr>
          <w:ilvl w:val="0"/>
          <w:numId w:val="5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 i młodzież zagrożona niedostosowaniem społecznym, </w:t>
      </w:r>
    </w:p>
    <w:p w:rsidR="00FC388C" w:rsidRPr="00FC388C" w:rsidRDefault="00FC388C" w:rsidP="00FC388C">
      <w:pPr>
        <w:numPr>
          <w:ilvl w:val="0"/>
          <w:numId w:val="5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Rodziny z problemem długotrwałej choroby i niepełnosprawności. </w:t>
      </w:r>
    </w:p>
    <w:p w:rsidR="00FC388C" w:rsidRDefault="00FC388C" w:rsidP="0042499D">
      <w:pPr>
        <w:spacing w:before="100" w:before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skierowany jest przede wszystkim do wszystk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>ich rodzin wychowujących dzieci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Gminy Czarne, w szczególności tych przeżywających trudności w wypełnianiu funkcji opiekuńczo-wychowawczej oraz zagrożonych umieszczeniem dzieci w pieczy zastępczej. Program adresowany jest również do rodzin, którym Sąd ograniczył władzę rodzicielską</w:t>
      </w:r>
      <w:r w:rsidR="0042499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które zostały pozbawione władzy rodzicielskiej, a także tyc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których dzieci przebywają już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w pieczy zastępczej. Jego realizacja polegać będzie na zas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adach współdziałania w koalicji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z partnerami środowiska lokalnego, tj. instytucj</w:t>
      </w:r>
      <w:r w:rsidR="00424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ami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</w:t>
      </w:r>
      <w:r w:rsidR="0042499D">
        <w:rPr>
          <w:rFonts w:ascii="Times New Roman" w:eastAsia="Times New Roman" w:hAnsi="Times New Roman" w:cs="Times New Roman"/>
          <w:sz w:val="24"/>
          <w:szCs w:val="24"/>
          <w:lang w:eastAsia="pl-PL"/>
        </w:rPr>
        <w:t>ymi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, samorządow</w:t>
      </w:r>
      <w:r w:rsidR="00D1111E">
        <w:rPr>
          <w:rFonts w:ascii="Times New Roman" w:eastAsia="Times New Roman" w:hAnsi="Times New Roman" w:cs="Times New Roman"/>
          <w:sz w:val="24"/>
          <w:szCs w:val="24"/>
          <w:lang w:eastAsia="pl-PL"/>
        </w:rPr>
        <w:t>ymi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, służb</w:t>
      </w:r>
      <w:r w:rsidR="00D1111E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zdrowia, organizacj</w:t>
      </w:r>
      <w:r w:rsidR="00D111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ami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pozarządow</w:t>
      </w:r>
      <w:r w:rsidR="00D1111E">
        <w:rPr>
          <w:rFonts w:ascii="Times New Roman" w:eastAsia="Times New Roman" w:hAnsi="Times New Roman" w:cs="Times New Roman"/>
          <w:sz w:val="24"/>
          <w:szCs w:val="24"/>
          <w:lang w:eastAsia="pl-PL"/>
        </w:rPr>
        <w:t>ymi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innymi podmiotami, które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specjalizują się w działaniach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na rzecz dziecka i rodziny. Dzięki wspólnie podejmowanym działaniom dopracowane zostaną o</w:t>
      </w:r>
      <w:r w:rsidR="00FF2C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dpowiednie warunki i możliwości 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>do wszechstronnej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skutecznej pomocy rodzinie. </w:t>
      </w:r>
    </w:p>
    <w:p w:rsidR="00E85A3F" w:rsidRPr="00FE637F" w:rsidRDefault="00FC388C" w:rsidP="00FC388C">
      <w:pPr>
        <w:spacing w:before="100" w:before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CEL GŁÓWNY I CELE SZCZEGÓŁOWE</w:t>
      </w:r>
    </w:p>
    <w:p w:rsidR="00FC388C" w:rsidRPr="00FC388C" w:rsidRDefault="00FC388C" w:rsidP="00FC388C">
      <w:pPr>
        <w:spacing w:before="100" w:before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CEL GŁÓWNY: </w:t>
      </w:r>
    </w:p>
    <w:p w:rsidR="00FC388C" w:rsidRPr="00FC388C" w:rsidRDefault="00FC388C" w:rsidP="00FF2C36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rodzinom zagrożonym wykluczeniem spo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>łecznym przeżywającym trudności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w wypełnianiu funkcji opiekuńczo</w:t>
      </w:r>
      <w:r w:rsidR="00F740C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wychowawczych. </w:t>
      </w:r>
    </w:p>
    <w:p w:rsidR="00FC388C" w:rsidRPr="00FC388C" w:rsidRDefault="00FC388C" w:rsidP="00FC388C">
      <w:pPr>
        <w:spacing w:before="100" w:before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SZCZEGÓŁOWY:</w:t>
      </w:r>
    </w:p>
    <w:p w:rsidR="00FC388C" w:rsidRPr="00FC388C" w:rsidRDefault="00FC388C" w:rsidP="002240DC">
      <w:pPr>
        <w:numPr>
          <w:ilvl w:val="0"/>
          <w:numId w:val="6"/>
        </w:numPr>
        <w:spacing w:before="100" w:before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Diagnoza środowiska rodzinnego: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a) rozpoznawanie sytuacji rodzin w </w:t>
      </w:r>
      <w:r w:rsidR="00F740CE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minie</w:t>
      </w:r>
      <w:r w:rsidR="004364A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b) analiza i przyczyny kryzysu problemów w rodzinie</w:t>
      </w:r>
      <w:r w:rsidR="004364A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C388C" w:rsidRPr="00FC388C" w:rsidRDefault="00FC388C" w:rsidP="002240DC">
      <w:pPr>
        <w:numPr>
          <w:ilvl w:val="0"/>
          <w:numId w:val="6"/>
        </w:numPr>
        <w:spacing w:before="100" w:before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Zabezpieczenie podstawowych potrzeb bytowych dziecka i rodziny: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a) zapewnienie pomocy materialnej rodzinom wymagającym wsparcia</w:t>
      </w:r>
      <w:r w:rsidR="004364A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b) realizacja ,,Programu posiłek w szkole i w domu”</w:t>
      </w:r>
      <w:r w:rsidR="004364A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c) pomoc materialna o charakterze socjalnym dla uczniów ,,Stypendia szkolne”,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d) realizacja rządowego programu dla rodzin wielodzietnych (Karta Dużej Rodziny)</w:t>
      </w:r>
      <w:r w:rsidR="004364A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388C" w:rsidRPr="00FC388C" w:rsidRDefault="00FC388C" w:rsidP="002240DC">
      <w:pPr>
        <w:numPr>
          <w:ilvl w:val="0"/>
          <w:numId w:val="6"/>
        </w:numPr>
        <w:spacing w:before="100" w:before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profesjonalnego wsparcia rodzinom biologicznym, aby mogły pełnić właściwie funkcje opiekuńczo</w:t>
      </w:r>
      <w:r w:rsidR="004364A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wychowawcze: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a) pomoc w dostępie rodzinom przeżywających trudności do konsultacji specjalistycznych: Poradni Psychologiczno</w:t>
      </w:r>
      <w:r w:rsidR="004364A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Pedagogicznej, Poradni Ter</w:t>
      </w:r>
      <w:r w:rsidR="00FF2C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apeutycznej, Poradni Uzależnień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proofErr w:type="spellStart"/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Współuzależnień</w:t>
      </w:r>
      <w:proofErr w:type="spellEnd"/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Alkoholu itp.,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b) wspieranie kobiet w ciąży i rodzin zgodnie z ustawą z 4 listopada 2016r. o wsparciu kobiet w ciąży i rodzin „za życiem”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c) zabezpieczenie pomocy specjalistycznej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d) zapewnienie pomocy w formie wsparcia asystenta rodziny dla rodzin z problemami opiekuńczo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wychowawczymi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e) rozwijanie interdyscyplinarnego podejścia do rozwiązywania problemów rodzin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388C" w:rsidRPr="00FC388C" w:rsidRDefault="00FC388C" w:rsidP="002240DC">
      <w:pPr>
        <w:numPr>
          <w:ilvl w:val="0"/>
          <w:numId w:val="6"/>
        </w:numPr>
        <w:spacing w:before="100" w:before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Podejmowanie działań na rzecz powrotu dziecka do rodziny biologicznej: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a) współpraca z koordynatorem rodzinnej pieczy zastępczej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b) udział w spotkaniach zespołu ds. okresowej oceny sytuacji dziecka przebywającego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pieczy zastępczej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c) interdyscyplinarne działania zapobiegające umieszczeniu dzieci w pieczy zastępczej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FC388C" w:rsidRPr="00FC388C" w:rsidRDefault="008E2B03" w:rsidP="002240DC">
      <w:pPr>
        <w:numPr>
          <w:ilvl w:val="0"/>
          <w:numId w:val="6"/>
        </w:numPr>
        <w:spacing w:before="100" w:before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FC388C"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tym pomoc: socjalna, poradnictwo prawne, rodzinne, </w:t>
      </w:r>
      <w:proofErr w:type="gramStart"/>
      <w:r w:rsidR="00FC388C"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itp.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End"/>
    </w:p>
    <w:p w:rsidR="00FC388C" w:rsidRPr="00FC388C" w:rsidRDefault="00FC388C" w:rsidP="002240DC">
      <w:pPr>
        <w:numPr>
          <w:ilvl w:val="0"/>
          <w:numId w:val="6"/>
        </w:numPr>
        <w:spacing w:before="100" w:before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Zapobieganie powstawania sytuacji kryzysowych wymagających interwencji oraz rozwiązywanie już istniejących, w szczególności poprzez: 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a) </w:t>
      </w:r>
      <w:r w:rsidR="0087191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spółpracę z przedstawicielami poszczególnych instytucji poprzez monitorowanie rodzin zagrożonych dysfunkcjami w celu wypracowania wspólnych działań profilaktycznych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C388C" w:rsidRP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</w:t>
      </w:r>
      <w:r w:rsidR="00871918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oskonalenie umiejętności zawodowych pracowników socjalnych, asystentów rodzin poprzez udział w szkoleniach, warsztatach oraz konferencjach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388C" w:rsidRDefault="00FC388C" w:rsidP="002240DC">
      <w:pPr>
        <w:spacing w:before="100" w:beforeAutospacing="1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</w:t>
      </w:r>
      <w:r w:rsidR="0087191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rofilaktykę i edukację rodzin</w:t>
      </w:r>
      <w:r w:rsidR="008E2B0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C388C" w:rsidRPr="00FC388C" w:rsidRDefault="00FC388C" w:rsidP="00FC388C">
      <w:pPr>
        <w:spacing w:before="100" w:before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REALIZARORZY PROGRAMU</w:t>
      </w:r>
    </w:p>
    <w:p w:rsidR="00FC388C" w:rsidRPr="00FC388C" w:rsidRDefault="00FC388C" w:rsidP="00FF2C36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realizuje Ośrodek Pomocy Społecznej w Czarnem przy udziale: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</w:t>
      </w:r>
      <w:r w:rsidR="008719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i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="008719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Czarne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Gminnej Komisji Rozwiązywania Problemów Alkoholowych; 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Zespołu Interdyscyplinarnego do spraw Przeciwdziałania Przemocy w Rodzinie; 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Posterunk</w:t>
      </w:r>
      <w:r w:rsidR="0054099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Policji w Czarnem; 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Sądu Rejonowego - III Wydział Rodzinny i Nieletnich w Człuchowie; 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Kuratorskiego</w:t>
      </w:r>
      <w:r w:rsidR="005409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(kuratorzy społeczni i zawodowi); 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Niepubliczn</w:t>
      </w:r>
      <w:r w:rsidR="00540997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</w:t>
      </w:r>
      <w:r w:rsidR="00540997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Opieki Zdrowotnej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Przychodnia Zdrowia "NOVO-MED"</w:t>
      </w:r>
      <w:r w:rsidR="00FE63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w Czarnem;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Pomorski</w:t>
      </w:r>
      <w:r w:rsidR="00540997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</w:t>
      </w:r>
      <w:r w:rsidR="0054099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Diagnostyki Medycznej „PODIMED”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Placówek oświatowych;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Powiatowego Centrum Pomocy Rodzinie w Człuchowie; </w:t>
      </w:r>
    </w:p>
    <w:p w:rsidR="00FC388C" w:rsidRPr="00FC388C" w:rsidRDefault="00FC388C" w:rsidP="00FF2C36">
      <w:pPr>
        <w:numPr>
          <w:ilvl w:val="0"/>
          <w:numId w:val="7"/>
        </w:num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Powiatowego Urz</w:t>
      </w:r>
      <w:r w:rsidR="00540997">
        <w:rPr>
          <w:rFonts w:ascii="Times New Roman" w:eastAsia="Times New Roman" w:hAnsi="Times New Roman" w:cs="Times New Roman"/>
          <w:sz w:val="24"/>
          <w:szCs w:val="24"/>
          <w:lang w:eastAsia="pl-PL"/>
        </w:rPr>
        <w:t>ędu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w Człuchowie. </w:t>
      </w:r>
    </w:p>
    <w:p w:rsidR="00FC388C" w:rsidRDefault="00FC388C" w:rsidP="00B50DE1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wymienione wyżej instytucje i organizacje współpracują ze sobą, powiadamiając się wzajemnie o problemach w rodzinie i podejmują wspólnie działania.</w:t>
      </w:r>
    </w:p>
    <w:p w:rsidR="00FC388C" w:rsidRPr="00FC388C" w:rsidRDefault="00FC388C" w:rsidP="00FC388C">
      <w:pPr>
        <w:spacing w:before="100" w:before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IX. REALIZAJA PROGRAMU</w:t>
      </w:r>
    </w:p>
    <w:p w:rsidR="00B50DE1" w:rsidRDefault="00FC388C" w:rsidP="00FF2C36">
      <w:pPr>
        <w:spacing w:before="100" w:before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programu odbywać się będzie na zasadach współpracy z partnerami wyszczególnionymi w programie. Zadania będą realizowane w sposób ciągły i systematyczny</w:t>
      </w: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ramach czasowych objętych programem tj. w latach 2022 – 2025.</w:t>
      </w:r>
    </w:p>
    <w:p w:rsidR="00B50DE1" w:rsidRDefault="00B50DE1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4"/>
        <w:gridCol w:w="2223"/>
        <w:gridCol w:w="1231"/>
        <w:gridCol w:w="1350"/>
        <w:gridCol w:w="2177"/>
        <w:gridCol w:w="1511"/>
      </w:tblGrid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L.p.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Działanie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Okres realizacji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Realizator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Wskaźniki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Źródła finansowania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Monitorowanie sytuacji rodzin </w:t>
            </w:r>
            <w:r w:rsidR="00B577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problemem bezradności opiekuńczo –wychowawczych</w:t>
            </w:r>
            <w:r w:rsidR="00B577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OPS,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Placówki Oświatowe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rodzin objętych wsparciem z tytułu bezradności w sprawach opiekuńczo 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wychowawczych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Pomoc finansowa dla rodzin z problemem ubóstwa</w:t>
            </w:r>
            <w:r w:rsidR="00B5775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rodzin, które zostały objęte pomocą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własne, dotacje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Realizacja ,,Programu posiłek w szkole i w domu”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</w:t>
            </w:r>
            <w:r w:rsidR="00A75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dzieci objętych pomocą w formie dożywiania w ciągu roku szkolnego. Liczba dzieci objętych zasiłkami celowymi na zakup posiłków lub żywności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własne, dotacje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Pomoc materialna o charakterze socjalnym dla uczniów ,,Stypendia szkolne”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OPS,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Placówki Oświatowe,</w:t>
            </w:r>
          </w:p>
          <w:p w:rsid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 Miasta </w:t>
            </w:r>
            <w:r w:rsidR="008077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Gminy</w:t>
            </w:r>
          </w:p>
          <w:p w:rsidR="00CC192A" w:rsidRPr="00FC388C" w:rsidRDefault="00CC192A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dzieci objętych wsparciem w formie stypendium szkolnego w ciągu roku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własne, dotacje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Wsparcie asystenta rodziny dla rodzin niewydolnych wychowawczych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OPS,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 Miasta </w:t>
            </w:r>
            <w:r w:rsidR="008077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Gminy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rodzin objętych asystą</w:t>
            </w:r>
            <w:r w:rsidR="008077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własne, dotacje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Wspieranie kobiet 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ciąży i rodzin zgodnie z ustawą 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4 listopada 2016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r. 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 wsparciu kobiet 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ciąży i rodzin „Za życiem”</w:t>
            </w:r>
            <w:r w:rsidR="00CC192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rodzin objętych wsparciem asystenta rodziny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własne, dotacje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Konsultacje 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poradnictwo specjalistyczne 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tym: pomoc psychologiczna, psychoterapeutyczna, pedagogiczna 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prawna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6967EB" w:rsidRPr="00FC388C" w:rsidRDefault="006967EB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OPS, GKRPA, PCPR, Placówki Oświatowe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konsultacji, Liczba udzielonych porad</w:t>
            </w:r>
            <w:r w:rsidR="008077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Współpraca podmiotów podejmujących działania na rzecz rodziny</w:t>
            </w:r>
            <w:r w:rsidR="006E7F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967EB" w:rsidRPr="00FC388C" w:rsidRDefault="006967EB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OPS, Policja, Kuratorzy sądowi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spotkań zespołu interdyscyplinarnego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</w:t>
            </w:r>
            <w:r w:rsidR="008077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9.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Umożliwienie </w:t>
            </w:r>
            <w:r w:rsidR="008077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wspieranie ustawicznego doskonalenia</w:t>
            </w:r>
            <w:r w:rsidR="006967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umiejętności zawodowych pracowników socjalnych, asystenta rodziny, poprzez udział w szkoleniach, warsztatach oraz konferencjach</w:t>
            </w:r>
            <w:r w:rsidR="006967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77E9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OPS,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Urząd Miasta </w:t>
            </w:r>
            <w:r w:rsidR="008077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Gminy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szkoleń, kursów, warsztatów</w:t>
            </w:r>
            <w:r w:rsidR="0080771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Liczba osób uczestniczących</w:t>
            </w:r>
            <w:r w:rsidR="00406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własne, dotacje</w:t>
            </w:r>
            <w:r w:rsidR="00406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Organizacja wypoczynku dla dzieci z rodzin dysfunkcyjnych</w:t>
            </w:r>
            <w:r w:rsidR="00406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PCPR ,</w:t>
            </w:r>
            <w:proofErr w:type="gramEnd"/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</w:t>
            </w: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zorganizowanych form wypoczynku, ilość uczestników wypoczynku</w:t>
            </w:r>
            <w:r w:rsidR="00406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Środki własne, dotacje</w:t>
            </w:r>
            <w:r w:rsidR="00406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FC388C" w:rsidRPr="00FC388C" w:rsidTr="00B50DE1">
        <w:trPr>
          <w:tblCellSpacing w:w="0" w:type="dxa"/>
        </w:trPr>
        <w:tc>
          <w:tcPr>
            <w:tcW w:w="3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2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Monitorowanie sytuacji zdrowotnej dzieci z rodzin zagrożonych kryzysem</w:t>
            </w:r>
            <w:r w:rsidR="00406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2022 - 2025</w:t>
            </w:r>
          </w:p>
        </w:tc>
        <w:tc>
          <w:tcPr>
            <w:tcW w:w="7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Przychodnie lekarskie,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OPS</w:t>
            </w:r>
          </w:p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0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zgłaszanych rodzin</w:t>
            </w:r>
            <w:r w:rsidR="00406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C388C" w:rsidRPr="00FC388C" w:rsidRDefault="00FC388C" w:rsidP="009A374D">
            <w:pPr>
              <w:spacing w:before="100" w:beforeAutospacing="1" w:after="119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C38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Bez ponoszenia kosztów</w:t>
            </w:r>
            <w:r w:rsidR="00406F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</w:tbl>
    <w:p w:rsidR="00406F17" w:rsidRDefault="00406F17" w:rsidP="00FC388C">
      <w:pPr>
        <w:spacing w:before="100" w:before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C388C" w:rsidRPr="00FC388C" w:rsidRDefault="00FC388C" w:rsidP="00FC388C">
      <w:pPr>
        <w:spacing w:before="100" w:before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X. ŹRÓDŁA FINANSOWANIA </w:t>
      </w:r>
    </w:p>
    <w:p w:rsidR="00FC388C" w:rsidRPr="00FC388C" w:rsidRDefault="00FC388C" w:rsidP="00FE637F">
      <w:pPr>
        <w:spacing w:before="100" w:before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388C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Finansowanie Gminnego Programu Wspierania Rodziny na lata 2022-2025 odbywać się będzie w ramach środków budżetu Gminy Czarne, dotacji oraz środków pozabudżetowych pozyskanych z innych źródeł</w:t>
      </w:r>
      <w:r w:rsidR="00406F1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06F17" w:rsidRDefault="00406F17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b/>
          <w:bCs/>
        </w:rPr>
        <w:br w:type="page"/>
      </w:r>
    </w:p>
    <w:p w:rsidR="00FF2C36" w:rsidRDefault="00FF2C36" w:rsidP="00FF2C36">
      <w:pPr>
        <w:pStyle w:val="NormalnyWeb"/>
        <w:spacing w:after="0" w:line="360" w:lineRule="auto"/>
      </w:pPr>
      <w:r>
        <w:rPr>
          <w:b/>
          <w:bCs/>
        </w:rPr>
        <w:lastRenderedPageBreak/>
        <w:t>XI. MONITORING I EWAULACJA PROGRAMU</w:t>
      </w:r>
    </w:p>
    <w:p w:rsidR="00FF2C36" w:rsidRDefault="00FF2C36" w:rsidP="00FF2C36">
      <w:pPr>
        <w:pStyle w:val="NormalnyWeb"/>
        <w:spacing w:after="0" w:line="360" w:lineRule="auto"/>
        <w:ind w:firstLine="708"/>
        <w:jc w:val="both"/>
      </w:pPr>
      <w:r>
        <w:t>Gminny Program Wspierania Rodziny jest dokumentem otwartym i długofalowym. Będzie podlegał ewaluacji w zależności od wystę</w:t>
      </w:r>
      <w:r w:rsidR="00FE637F">
        <w:t>pujących potrzeb rozpoznawanych</w:t>
      </w:r>
      <w:r w:rsidR="00FE637F">
        <w:br/>
      </w:r>
      <w:r>
        <w:t>i ustalanych przez podmioty zajmujące się sprawami rod</w:t>
      </w:r>
      <w:r w:rsidR="00FE637F">
        <w:t>ziny. Monitoring będzie polegał</w:t>
      </w:r>
      <w:r w:rsidR="00FE637F">
        <w:br/>
      </w:r>
      <w:r w:rsidR="00D5095D">
        <w:t>na</w:t>
      </w:r>
      <w:r>
        <w:t xml:space="preserve"> pozyskiwaniu informacji i danych od podmiotów real</w:t>
      </w:r>
      <w:r w:rsidR="00D5095D">
        <w:t>izujących poszczególne zadania,</w:t>
      </w:r>
      <w:r w:rsidR="00D5095D">
        <w:br/>
      </w:r>
      <w:r>
        <w:t>co umożliwi wgląd w zakres podejmowanych działań, ich analizę oraz ocenę skuteczności. Analiza i ocena zebranych informacji pozwoli na planowanie dalszych działań oraz doskonalenie działań dotychczas ustalonych. Gm</w:t>
      </w:r>
      <w:r w:rsidR="00FE637F">
        <w:t>inny Program Wspierania Rodziny</w:t>
      </w:r>
      <w:r w:rsidR="00FE637F">
        <w:br/>
      </w:r>
      <w:r>
        <w:t xml:space="preserve">w Gminie </w:t>
      </w:r>
      <w:r w:rsidR="00D5095D">
        <w:t>Czarne na lata 2022-2025</w:t>
      </w:r>
      <w:r>
        <w:t xml:space="preserve"> zakłada </w:t>
      </w:r>
      <w:r w:rsidR="00FE637F">
        <w:t>stworzenie optymalnych warunków</w:t>
      </w:r>
      <w:r w:rsidR="00FE637F">
        <w:br/>
      </w:r>
      <w:r>
        <w:t xml:space="preserve">dla poprawy jakości życia rodzin z dziećmi. Wsparcie rodziny będzie miało charakter profilaktyczny, a samej rodzinie w pierwszej kolejności zostaną stworzone możliwości samodzielnego zmierzenia się ze swoimi problemami. Tylko w takich okolicznościach można zwiększyć jej szanse na prawidłowe funkcjonowanie w środowisku oraz wykorzystanie własnej aktywności i wewnętrznego potencjału w celu zdobywania nowych umiejętności. Zgodnie </w:t>
      </w:r>
      <w:r w:rsidR="00D73383">
        <w:br/>
      </w:r>
      <w:r>
        <w:t>z art. 179 ustawy o wspieraniu rodziny i pieczy zastępczej w terminie do dnia 31 marca</w:t>
      </w:r>
      <w:r w:rsidR="00D5095D">
        <w:t xml:space="preserve"> każdego roku Burmistrz </w:t>
      </w:r>
      <w:r w:rsidR="00F14638">
        <w:t xml:space="preserve">Czarnego </w:t>
      </w:r>
      <w:r>
        <w:t>składa R</w:t>
      </w:r>
      <w:r w:rsidR="00FE637F">
        <w:t xml:space="preserve">adzie </w:t>
      </w:r>
      <w:r w:rsidR="00F14638">
        <w:t xml:space="preserve">Miejskiej w Czarnem, </w:t>
      </w:r>
      <w:r w:rsidR="00D72D3A">
        <w:t>roczne sprawozdanie z realizacji zadań z zakresu wspierania rodziny oraz przedstawia potrzeby związane z realizacją zadań.</w:t>
      </w:r>
    </w:p>
    <w:p w:rsidR="00FC388C" w:rsidRPr="00FC388C" w:rsidRDefault="00FC388C" w:rsidP="00FF2C36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388C" w:rsidRPr="00FC388C" w:rsidRDefault="00FC388C" w:rsidP="00FC388C">
      <w:pPr>
        <w:spacing w:before="100" w:before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2990" w:rsidRDefault="00862990"/>
    <w:p w:rsidR="00862990" w:rsidRDefault="00862990"/>
    <w:sectPr w:rsidR="00862990" w:rsidSect="002B3092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F80" w:rsidRDefault="008B3F80" w:rsidP="00FE637F">
      <w:r>
        <w:separator/>
      </w:r>
    </w:p>
  </w:endnote>
  <w:endnote w:type="continuationSeparator" w:id="0">
    <w:p w:rsidR="008B3F80" w:rsidRDefault="008B3F80" w:rsidP="00FE6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289283"/>
      <w:docPartObj>
        <w:docPartGallery w:val="Page Numbers (Bottom of Page)"/>
        <w:docPartUnique/>
      </w:docPartObj>
    </w:sdtPr>
    <w:sdtEndPr/>
    <w:sdtContent>
      <w:p w:rsidR="00B0202A" w:rsidRDefault="00B0202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0202A" w:rsidRDefault="00B020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F80" w:rsidRDefault="008B3F80" w:rsidP="00FE637F">
      <w:r>
        <w:separator/>
      </w:r>
    </w:p>
  </w:footnote>
  <w:footnote w:type="continuationSeparator" w:id="0">
    <w:p w:rsidR="008B3F80" w:rsidRDefault="008B3F80" w:rsidP="00FE6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C7A3E"/>
    <w:multiLevelType w:val="multilevel"/>
    <w:tmpl w:val="FD60E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D229F0"/>
    <w:multiLevelType w:val="multilevel"/>
    <w:tmpl w:val="330A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145600"/>
    <w:multiLevelType w:val="multilevel"/>
    <w:tmpl w:val="EAEA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3D3FF5"/>
    <w:multiLevelType w:val="multilevel"/>
    <w:tmpl w:val="B9DA7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1D3C38"/>
    <w:multiLevelType w:val="multilevel"/>
    <w:tmpl w:val="DBA04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EA51DF"/>
    <w:multiLevelType w:val="multilevel"/>
    <w:tmpl w:val="24C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671638"/>
    <w:multiLevelType w:val="multilevel"/>
    <w:tmpl w:val="4BBCC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6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899"/>
    <w:rsid w:val="00011D3A"/>
    <w:rsid w:val="00054BEC"/>
    <w:rsid w:val="00060A6B"/>
    <w:rsid w:val="00080B2E"/>
    <w:rsid w:val="00091BD7"/>
    <w:rsid w:val="00096FF1"/>
    <w:rsid w:val="000A016F"/>
    <w:rsid w:val="000B2B54"/>
    <w:rsid w:val="000E4C95"/>
    <w:rsid w:val="00123B7E"/>
    <w:rsid w:val="001964C2"/>
    <w:rsid w:val="001B14CD"/>
    <w:rsid w:val="001B38C4"/>
    <w:rsid w:val="001B7E47"/>
    <w:rsid w:val="001C319E"/>
    <w:rsid w:val="001E3ABF"/>
    <w:rsid w:val="002226F2"/>
    <w:rsid w:val="002240DC"/>
    <w:rsid w:val="00252910"/>
    <w:rsid w:val="002556DF"/>
    <w:rsid w:val="002826AF"/>
    <w:rsid w:val="002B0A72"/>
    <w:rsid w:val="002B3092"/>
    <w:rsid w:val="002D0328"/>
    <w:rsid w:val="002E3F64"/>
    <w:rsid w:val="0031064E"/>
    <w:rsid w:val="003173E6"/>
    <w:rsid w:val="00336B27"/>
    <w:rsid w:val="00350E66"/>
    <w:rsid w:val="00377B51"/>
    <w:rsid w:val="003B115E"/>
    <w:rsid w:val="003D65E6"/>
    <w:rsid w:val="003E624E"/>
    <w:rsid w:val="00406F17"/>
    <w:rsid w:val="00423663"/>
    <w:rsid w:val="0042499D"/>
    <w:rsid w:val="00427ADA"/>
    <w:rsid w:val="004364AA"/>
    <w:rsid w:val="00444898"/>
    <w:rsid w:val="004542B8"/>
    <w:rsid w:val="004B1637"/>
    <w:rsid w:val="0050697C"/>
    <w:rsid w:val="00514711"/>
    <w:rsid w:val="0053708B"/>
    <w:rsid w:val="00540997"/>
    <w:rsid w:val="00562080"/>
    <w:rsid w:val="005803A9"/>
    <w:rsid w:val="005B0B67"/>
    <w:rsid w:val="005E0772"/>
    <w:rsid w:val="00620C15"/>
    <w:rsid w:val="00634BB4"/>
    <w:rsid w:val="006654E5"/>
    <w:rsid w:val="006967EB"/>
    <w:rsid w:val="006A1899"/>
    <w:rsid w:val="006B3842"/>
    <w:rsid w:val="006D6944"/>
    <w:rsid w:val="006E7F2D"/>
    <w:rsid w:val="007055A8"/>
    <w:rsid w:val="00747E1B"/>
    <w:rsid w:val="007733E3"/>
    <w:rsid w:val="007B4727"/>
    <w:rsid w:val="007C6448"/>
    <w:rsid w:val="007F7532"/>
    <w:rsid w:val="0080771B"/>
    <w:rsid w:val="00836A41"/>
    <w:rsid w:val="00862990"/>
    <w:rsid w:val="00870DC1"/>
    <w:rsid w:val="00871918"/>
    <w:rsid w:val="00873A01"/>
    <w:rsid w:val="00893CB1"/>
    <w:rsid w:val="008B3F80"/>
    <w:rsid w:val="008B4578"/>
    <w:rsid w:val="008E2B03"/>
    <w:rsid w:val="00906C4B"/>
    <w:rsid w:val="0093697F"/>
    <w:rsid w:val="00943074"/>
    <w:rsid w:val="00961A9C"/>
    <w:rsid w:val="00964914"/>
    <w:rsid w:val="00980443"/>
    <w:rsid w:val="009A374D"/>
    <w:rsid w:val="009B53F7"/>
    <w:rsid w:val="009D2C6E"/>
    <w:rsid w:val="009E7C4A"/>
    <w:rsid w:val="00A04F1F"/>
    <w:rsid w:val="00A1798D"/>
    <w:rsid w:val="00A202C6"/>
    <w:rsid w:val="00A75A49"/>
    <w:rsid w:val="00AC1EBE"/>
    <w:rsid w:val="00AD115C"/>
    <w:rsid w:val="00AD5A6C"/>
    <w:rsid w:val="00B0202A"/>
    <w:rsid w:val="00B05650"/>
    <w:rsid w:val="00B3661D"/>
    <w:rsid w:val="00B50DE1"/>
    <w:rsid w:val="00B55A39"/>
    <w:rsid w:val="00B57751"/>
    <w:rsid w:val="00B710DF"/>
    <w:rsid w:val="00B74FA3"/>
    <w:rsid w:val="00BA67D6"/>
    <w:rsid w:val="00BF02E8"/>
    <w:rsid w:val="00C15FBE"/>
    <w:rsid w:val="00C26A30"/>
    <w:rsid w:val="00C301D8"/>
    <w:rsid w:val="00C36318"/>
    <w:rsid w:val="00C415E6"/>
    <w:rsid w:val="00C437B2"/>
    <w:rsid w:val="00C678EF"/>
    <w:rsid w:val="00C76812"/>
    <w:rsid w:val="00C80DD1"/>
    <w:rsid w:val="00C972FD"/>
    <w:rsid w:val="00CC192A"/>
    <w:rsid w:val="00CC3167"/>
    <w:rsid w:val="00D1111E"/>
    <w:rsid w:val="00D5095D"/>
    <w:rsid w:val="00D615BD"/>
    <w:rsid w:val="00D61CB9"/>
    <w:rsid w:val="00D72D3A"/>
    <w:rsid w:val="00D73383"/>
    <w:rsid w:val="00D8251D"/>
    <w:rsid w:val="00D827C8"/>
    <w:rsid w:val="00DD08B2"/>
    <w:rsid w:val="00DE0D61"/>
    <w:rsid w:val="00DE6358"/>
    <w:rsid w:val="00E10A39"/>
    <w:rsid w:val="00E54922"/>
    <w:rsid w:val="00E54A94"/>
    <w:rsid w:val="00E616C5"/>
    <w:rsid w:val="00E85A3F"/>
    <w:rsid w:val="00EB6E57"/>
    <w:rsid w:val="00ED4E07"/>
    <w:rsid w:val="00F14638"/>
    <w:rsid w:val="00F740CE"/>
    <w:rsid w:val="00F76A1F"/>
    <w:rsid w:val="00F81161"/>
    <w:rsid w:val="00FC388C"/>
    <w:rsid w:val="00FC77E9"/>
    <w:rsid w:val="00FE050B"/>
    <w:rsid w:val="00FE637F"/>
    <w:rsid w:val="00FF2C36"/>
    <w:rsid w:val="00FF2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B232"/>
  <w15:docId w15:val="{EB6070CC-6A11-4814-96C3-B2C9C32B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30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A18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899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B74FA3"/>
    <w:pPr>
      <w:spacing w:after="200"/>
    </w:pPr>
    <w:rPr>
      <w:b/>
      <w:bCs/>
      <w:color w:val="4F81BD" w:themeColor="accent1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61CB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FE63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E637F"/>
  </w:style>
  <w:style w:type="paragraph" w:styleId="Stopka">
    <w:name w:val="footer"/>
    <w:basedOn w:val="Normalny"/>
    <w:link w:val="StopkaZnak"/>
    <w:uiPriority w:val="99"/>
    <w:unhideWhenUsed/>
    <w:rsid w:val="00FE63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6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9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 sz="1200" b="1">
                <a:latin typeface="Times New Roman" pitchFamily="18" charset="0"/>
                <a:cs typeface="Times New Roman" pitchFamily="18" charset="0"/>
              </a:rPr>
              <a:t>Liczba wdrożonych oraz zakończonych procedur </a:t>
            </a:r>
          </a:p>
          <a:p>
            <a:pPr>
              <a:defRPr/>
            </a:pPr>
            <a:r>
              <a:rPr lang="pl-PL" sz="1200" b="1">
                <a:latin typeface="Times New Roman" pitchFamily="18" charset="0"/>
                <a:cs typeface="Times New Roman" pitchFamily="18" charset="0"/>
              </a:rPr>
              <a:t>Niebieskich Kart w rodzinach w ostatnich latach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Ilość wdrożonych niebieskich kart</c:v>
                </c:pt>
              </c:strCache>
            </c:strRef>
          </c:tx>
          <c:invertIfNegative val="0"/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23</c:v>
                </c:pt>
                <c:pt idx="1">
                  <c:v>15</c:v>
                </c:pt>
                <c:pt idx="2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532-4150-A716-22D1D9772E17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Ilość zakończonych niebieskich kart</c:v>
                </c:pt>
              </c:strCache>
            </c:strRef>
          </c:tx>
          <c:invertIfNegative val="0"/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22</c:v>
                </c:pt>
                <c:pt idx="1">
                  <c:v>15</c:v>
                </c:pt>
                <c:pt idx="2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532-4150-A716-22D1D9772E1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9256704"/>
        <c:axId val="89258240"/>
      </c:barChart>
      <c:catAx>
        <c:axId val="892567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pl-PL"/>
          </a:p>
        </c:txPr>
        <c:crossAx val="89258240"/>
        <c:crosses val="autoZero"/>
        <c:auto val="1"/>
        <c:lblAlgn val="ctr"/>
        <c:lblOffset val="100"/>
        <c:noMultiLvlLbl val="0"/>
      </c:catAx>
      <c:valAx>
        <c:axId val="892582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925670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pl-PL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 sz="1200">
                <a:latin typeface="Times New Roman" pitchFamily="18" charset="0"/>
                <a:cs typeface="Times New Roman" pitchFamily="18" charset="0"/>
              </a:rPr>
              <a:t>Wykaz dzieci z terenu gminy Czarne umieszczonych </a:t>
            </a:r>
          </a:p>
          <a:p>
            <a:pPr>
              <a:defRPr/>
            </a:pPr>
            <a:r>
              <a:rPr lang="pl-PL" sz="1200">
                <a:latin typeface="Times New Roman" pitchFamily="18" charset="0"/>
                <a:cs typeface="Times New Roman" pitchFamily="18" charset="0"/>
              </a:rPr>
              <a:t>w pieczy zastępczej / placówce opiekuńczo-wychowawczej </a:t>
            </a:r>
            <a:endParaRPr lang="en-US" sz="12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aseline="0">
                    <a:latin typeface="Times New Roman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8</c:v>
                </c:pt>
                <c:pt idx="1">
                  <c:v>17</c:v>
                </c:pt>
                <c:pt idx="2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07A-4C15-B202-75354F59B6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1490560"/>
        <c:axId val="91500544"/>
      </c:barChart>
      <c:catAx>
        <c:axId val="914905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pl-PL"/>
          </a:p>
        </c:txPr>
        <c:crossAx val="91500544"/>
        <c:crosses val="autoZero"/>
        <c:auto val="1"/>
        <c:lblAlgn val="ctr"/>
        <c:lblOffset val="100"/>
        <c:noMultiLvlLbl val="0"/>
      </c:catAx>
      <c:valAx>
        <c:axId val="91500544"/>
        <c:scaling>
          <c:orientation val="minMax"/>
        </c:scaling>
        <c:delete val="1"/>
        <c:axPos val="l"/>
        <c:majorGridlines/>
        <c:numFmt formatCode="General" sourceLinked="1"/>
        <c:majorTickMark val="out"/>
        <c:minorTickMark val="none"/>
        <c:tickLblPos val="nextTo"/>
        <c:crossAx val="91490560"/>
        <c:crosses val="autoZero"/>
        <c:crossBetween val="between"/>
      </c:valAx>
    </c:plotArea>
    <c:plotVisOnly val="1"/>
    <c:dispBlanksAs val="gap"/>
    <c:showDLblsOverMax val="0"/>
  </c:chart>
  <c:spPr>
    <a:ln>
      <a:solidFill>
        <a:schemeClr val="tx1"/>
      </a:solidFill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 sz="1200" b="1" i="0" baseline="0">
                <a:latin typeface="Times New Roman" pitchFamily="18" charset="0"/>
                <a:cs typeface="Times New Roman" pitchFamily="18" charset="0"/>
              </a:rPr>
              <a:t>Wykaz dzieci z terenu gminy Czarne umieszczonych </a:t>
            </a:r>
            <a:endParaRPr lang="pl-PL" sz="1200">
              <a:latin typeface="Times New Roman" pitchFamily="18" charset="0"/>
              <a:cs typeface="Times New Roman" pitchFamily="18" charset="0"/>
            </a:endParaRPr>
          </a:p>
          <a:p>
            <a:pPr>
              <a:defRPr/>
            </a:pPr>
            <a:r>
              <a:rPr lang="pl-PL" sz="1200" b="1" i="0" baseline="0">
                <a:latin typeface="Times New Roman" pitchFamily="18" charset="0"/>
                <a:cs typeface="Times New Roman" pitchFamily="18" charset="0"/>
              </a:rPr>
              <a:t>w pieczy zastępczej / placówce opiekuńczo-wychowawczej </a:t>
            </a:r>
          </a:p>
          <a:p>
            <a:pPr>
              <a:defRPr/>
            </a:pPr>
            <a:r>
              <a:rPr lang="pl-PL" sz="1200" b="1" i="0" baseline="0">
                <a:latin typeface="Times New Roman" pitchFamily="18" charset="0"/>
                <a:cs typeface="Times New Roman" pitchFamily="18" charset="0"/>
              </a:rPr>
              <a:t> oraz odpłatność za ich pobyt</a:t>
            </a:r>
            <a:endParaRPr lang="en-US" sz="1200" b="1" i="0" baseline="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Kwota odpłatności w zł.</c:v>
                </c:pt>
              </c:strCache>
            </c:strRef>
          </c:tx>
          <c:invertIfNegative val="0"/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#,##0.00</c:formatCode>
                <c:ptCount val="3"/>
                <c:pt idx="0">
                  <c:v>56715.44</c:v>
                </c:pt>
                <c:pt idx="1">
                  <c:v>63768.880000000012</c:v>
                </c:pt>
                <c:pt idx="2">
                  <c:v>127911.36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79-4C04-8F1D-AFC6C120CB91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dzieci umieszczonych
w pieczy zastępczej/placówce opiekuńczo - wychowawczej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3.57142857142857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579-4C04-8F1D-AFC6C120CB91}"/>
                </c:ext>
              </c:extLst>
            </c:dLbl>
            <c:dLbl>
              <c:idx val="1"/>
              <c:layout>
                <c:manualLayout>
                  <c:x val="0"/>
                  <c:y val="-3.57142857142857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579-4C04-8F1D-AFC6C120CB91}"/>
                </c:ext>
              </c:extLst>
            </c:dLbl>
            <c:dLbl>
              <c:idx val="2"/>
              <c:layout>
                <c:manualLayout>
                  <c:x val="0"/>
                  <c:y val="-2.777777777777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579-4C04-8F1D-AFC6C120CB9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aseline="0">
                    <a:latin typeface="Times New Roman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8</c:v>
                </c:pt>
                <c:pt idx="1">
                  <c:v>17</c:v>
                </c:pt>
                <c:pt idx="2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579-4C04-8F1D-AFC6C120CB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1542272"/>
        <c:axId val="91543808"/>
      </c:barChart>
      <c:catAx>
        <c:axId val="915422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pl-PL"/>
          </a:p>
        </c:txPr>
        <c:crossAx val="91543808"/>
        <c:crosses val="autoZero"/>
        <c:auto val="1"/>
        <c:lblAlgn val="ctr"/>
        <c:lblOffset val="100"/>
        <c:noMultiLvlLbl val="0"/>
      </c:catAx>
      <c:valAx>
        <c:axId val="91543808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txPr>
          <a:bodyPr/>
          <a:lstStyle/>
          <a:p>
            <a:pPr>
              <a:defRPr baseline="0">
                <a:latin typeface="Times New Roman" pitchFamily="18" charset="0"/>
              </a:defRPr>
            </a:pPr>
            <a:endParaRPr lang="pl-PL"/>
          </a:p>
        </c:txPr>
        <c:crossAx val="91542272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baseline="0">
              <a:latin typeface="Times New Roman" pitchFamily="18" charset="0"/>
            </a:defRPr>
          </a:pPr>
          <a:endParaRPr lang="pl-PL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pl-PL" sz="1200">
                <a:latin typeface="Times New Roman" pitchFamily="18" charset="0"/>
                <a:cs typeface="Times New Roman" pitchFamily="18" charset="0"/>
              </a:rPr>
              <a:t>Rodziny</a:t>
            </a:r>
            <a:r>
              <a:rPr lang="pl-PL" sz="1200" baseline="0">
                <a:latin typeface="Times New Roman" pitchFamily="18" charset="0"/>
                <a:cs typeface="Times New Roman" pitchFamily="18" charset="0"/>
              </a:rPr>
              <a:t> objęte wsparciem asystenta rodziny w latach 2019-2021 (w liczbach)</a:t>
            </a:r>
            <a:endParaRPr lang="en-US" sz="12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Ilość rodzin w liczbach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34</c:v>
                </c:pt>
                <c:pt idx="1">
                  <c:v>27</c:v>
                </c:pt>
                <c:pt idx="2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A6-4E92-A542-022033CC46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3475968"/>
        <c:axId val="93477504"/>
      </c:barChart>
      <c:catAx>
        <c:axId val="934759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93477504"/>
        <c:crosses val="autoZero"/>
        <c:auto val="1"/>
        <c:lblAlgn val="ctr"/>
        <c:lblOffset val="100"/>
        <c:noMultiLvlLbl val="0"/>
      </c:catAx>
      <c:valAx>
        <c:axId val="93477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347596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solidFill>
        <a:schemeClr val="tx1"/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2B764-1ABA-4A9C-B5D1-99C7BC940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20</Pages>
  <Words>3567</Words>
  <Characters>21402</Characters>
  <Application>Microsoft Office Word</Application>
  <DocSecurity>2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A.K.</cp:lastModifiedBy>
  <cp:revision>14</cp:revision>
  <cp:lastPrinted>2022-02-22T13:10:00Z</cp:lastPrinted>
  <dcterms:created xsi:type="dcterms:W3CDTF">2022-02-22T11:13:00Z</dcterms:created>
  <dcterms:modified xsi:type="dcterms:W3CDTF">2022-02-22T13:19:00Z</dcterms:modified>
</cp:coreProperties>
</file>