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E1D53" w14:textId="73A8122E" w:rsidR="00271B64" w:rsidRPr="00EA36A8" w:rsidRDefault="00271B64" w:rsidP="00271B64">
      <w:pPr>
        <w:pStyle w:val="Standard"/>
        <w:jc w:val="right"/>
      </w:pPr>
      <w:r w:rsidRPr="00EA36A8">
        <w:t xml:space="preserve">Czarne </w:t>
      </w:r>
      <w:r w:rsidR="008E6BD7" w:rsidRPr="00EA36A8">
        <w:t>31</w:t>
      </w:r>
      <w:r w:rsidR="00CC3A78" w:rsidRPr="00EA36A8">
        <w:t xml:space="preserve"> </w:t>
      </w:r>
      <w:r w:rsidR="008E6BD7" w:rsidRPr="00EA36A8">
        <w:t>sierpnia</w:t>
      </w:r>
      <w:r w:rsidR="003521B3" w:rsidRPr="00EA36A8">
        <w:t xml:space="preserve"> </w:t>
      </w:r>
      <w:r w:rsidRPr="00EA36A8">
        <w:t>20</w:t>
      </w:r>
      <w:r w:rsidR="00CC3A78" w:rsidRPr="00EA36A8">
        <w:t>20</w:t>
      </w:r>
      <w:r w:rsidRPr="00EA36A8">
        <w:t>r.</w:t>
      </w:r>
    </w:p>
    <w:p w14:paraId="4BA7F934" w14:textId="5597857D" w:rsidR="00271B64" w:rsidRPr="00EA36A8" w:rsidRDefault="00271B64" w:rsidP="00271B64">
      <w:pPr>
        <w:pStyle w:val="Standard"/>
        <w:jc w:val="both"/>
      </w:pPr>
      <w:proofErr w:type="spellStart"/>
      <w:r w:rsidRPr="00EA36A8">
        <w:t>RIPiOŚ</w:t>
      </w:r>
      <w:proofErr w:type="spellEnd"/>
      <w:r w:rsidRPr="00EA36A8">
        <w:t xml:space="preserve"> 6220.</w:t>
      </w:r>
      <w:r w:rsidR="008E6BD7" w:rsidRPr="00EA36A8">
        <w:t>4</w:t>
      </w:r>
      <w:r w:rsidRPr="00EA36A8">
        <w:t>. 20</w:t>
      </w:r>
      <w:r w:rsidR="003521B3" w:rsidRPr="00EA36A8">
        <w:t>20</w:t>
      </w:r>
      <w:r w:rsidRPr="00EA36A8">
        <w:t>JK</w:t>
      </w:r>
    </w:p>
    <w:p w14:paraId="2B6BFA9A" w14:textId="77777777" w:rsidR="00075146" w:rsidRPr="00EA36A8" w:rsidRDefault="00075146" w:rsidP="00271B64">
      <w:pPr>
        <w:pStyle w:val="Standard"/>
        <w:jc w:val="both"/>
      </w:pPr>
    </w:p>
    <w:p w14:paraId="352A906A" w14:textId="2B08F7FB" w:rsidR="00271B64" w:rsidRPr="00EA36A8" w:rsidRDefault="00271B64" w:rsidP="004B3902">
      <w:pPr>
        <w:pStyle w:val="Standard"/>
        <w:jc w:val="center"/>
        <w:rPr>
          <w:b/>
          <w:bCs/>
        </w:rPr>
      </w:pPr>
      <w:r w:rsidRPr="00EA36A8">
        <w:rPr>
          <w:b/>
          <w:bCs/>
        </w:rPr>
        <w:t>ZAWIADOMIENIE</w:t>
      </w:r>
      <w:r w:rsidR="00CC3A78" w:rsidRPr="00EA36A8">
        <w:rPr>
          <w:b/>
          <w:bCs/>
        </w:rPr>
        <w:t xml:space="preserve">/OBWIESZCZENIE </w:t>
      </w:r>
    </w:p>
    <w:p w14:paraId="121E32B3" w14:textId="77777777" w:rsidR="00075146" w:rsidRPr="00EA36A8" w:rsidRDefault="00075146" w:rsidP="004B3902">
      <w:pPr>
        <w:pStyle w:val="Standard"/>
        <w:jc w:val="center"/>
        <w:rPr>
          <w:b/>
          <w:bCs/>
        </w:rPr>
      </w:pPr>
    </w:p>
    <w:p w14:paraId="07594222" w14:textId="63C0B7D1" w:rsidR="008E6BD7" w:rsidRPr="008E6BD7" w:rsidRDefault="00271B64" w:rsidP="008E6BD7">
      <w:pPr>
        <w:jc w:val="both"/>
        <w:rPr>
          <w:rFonts w:eastAsia="Lucida Sans Unicode" w:cs="Tahoma"/>
          <w:lang w:eastAsia="pl-PL" w:bidi="ar-SA"/>
        </w:rPr>
      </w:pPr>
      <w:r w:rsidRPr="00EA36A8">
        <w:tab/>
        <w:t xml:space="preserve">Zgodnie z art. </w:t>
      </w:r>
      <w:r w:rsidR="004C24FF" w:rsidRPr="00EA36A8">
        <w:t xml:space="preserve">9, </w:t>
      </w:r>
      <w:r w:rsidRPr="00EA36A8">
        <w:t>10 § 1</w:t>
      </w:r>
      <w:r w:rsidR="004B3902" w:rsidRPr="00EA36A8">
        <w:t xml:space="preserve"> i </w:t>
      </w:r>
      <w:r w:rsidR="004C24FF" w:rsidRPr="00EA36A8">
        <w:t xml:space="preserve">art. 49 </w:t>
      </w:r>
      <w:r w:rsidRPr="00EA36A8">
        <w:t xml:space="preserve"> ustawy z dnia 14 czerwca 1960r. - Kodeks postępowania administracyjnego (tekst jednolity: Dz. U. 20</w:t>
      </w:r>
      <w:r w:rsidR="003521B3" w:rsidRPr="00EA36A8">
        <w:t>20</w:t>
      </w:r>
      <w:r w:rsidRPr="00EA36A8">
        <w:t xml:space="preserve"> r. poz. 2</w:t>
      </w:r>
      <w:r w:rsidR="003521B3" w:rsidRPr="00EA36A8">
        <w:t>83</w:t>
      </w:r>
      <w:r w:rsidRPr="00EA36A8">
        <w:t xml:space="preserve">.) </w:t>
      </w:r>
      <w:r w:rsidR="004C24FF" w:rsidRPr="00EA36A8">
        <w:t xml:space="preserve">art. 74 ust 3, art. 75 ust </w:t>
      </w:r>
      <w:r w:rsidR="00C85611" w:rsidRPr="00EA36A8">
        <w:t xml:space="preserve">4 </w:t>
      </w:r>
      <w:r w:rsidR="004E2307" w:rsidRPr="00EA36A8">
        <w:rPr>
          <w:color w:val="000000"/>
        </w:rPr>
        <w:t xml:space="preserve">ustawy z dnia 3 października 2008r. o udostępnianiu </w:t>
      </w:r>
      <w:r w:rsidR="004E2307" w:rsidRPr="00EA36A8">
        <w:rPr>
          <w:rStyle w:val="Uwydatnienie"/>
          <w:i w:val="0"/>
          <w:iCs w:val="0"/>
          <w:color w:val="000000"/>
        </w:rPr>
        <w:t>informacji</w:t>
      </w:r>
      <w:r w:rsidR="004E2307" w:rsidRPr="00EA36A8">
        <w:rPr>
          <w:color w:val="000000"/>
        </w:rPr>
        <w:t xml:space="preserve"> o </w:t>
      </w:r>
      <w:r w:rsidR="004E2307" w:rsidRPr="00EA36A8">
        <w:rPr>
          <w:rStyle w:val="Uwydatnienie"/>
          <w:i w:val="0"/>
          <w:iCs w:val="0"/>
          <w:color w:val="000000"/>
        </w:rPr>
        <w:t>środowisku</w:t>
      </w:r>
      <w:r w:rsidR="004E2307" w:rsidRPr="00EA36A8">
        <w:rPr>
          <w:color w:val="000000"/>
        </w:rPr>
        <w:t xml:space="preserve"> i jego </w:t>
      </w:r>
      <w:r w:rsidR="004E2307" w:rsidRPr="00EA36A8">
        <w:rPr>
          <w:rStyle w:val="Uwydatnienie"/>
          <w:i w:val="0"/>
          <w:iCs w:val="0"/>
          <w:color w:val="000000"/>
        </w:rPr>
        <w:t>ochronie</w:t>
      </w:r>
      <w:r w:rsidR="004E2307" w:rsidRPr="00EA36A8">
        <w:rPr>
          <w:color w:val="000000"/>
        </w:rPr>
        <w:t xml:space="preserve">, udziale </w:t>
      </w:r>
      <w:r w:rsidR="004E2307" w:rsidRPr="00EA36A8">
        <w:rPr>
          <w:rStyle w:val="Uwydatnienie"/>
          <w:i w:val="0"/>
          <w:iCs w:val="0"/>
          <w:color w:val="000000"/>
        </w:rPr>
        <w:t>społeczeństwa</w:t>
      </w:r>
      <w:r w:rsidR="004E2307" w:rsidRPr="00EA36A8">
        <w:rPr>
          <w:color w:val="000000"/>
        </w:rPr>
        <w:t xml:space="preserve"> w </w:t>
      </w:r>
      <w:r w:rsidR="004E2307" w:rsidRPr="00EA36A8">
        <w:rPr>
          <w:rStyle w:val="Uwydatnienie"/>
          <w:i w:val="0"/>
          <w:iCs w:val="0"/>
          <w:color w:val="000000"/>
        </w:rPr>
        <w:t>ochronie środowiska</w:t>
      </w:r>
      <w:r w:rsidR="004E2307" w:rsidRPr="00EA36A8">
        <w:rPr>
          <w:color w:val="000000"/>
        </w:rPr>
        <w:t xml:space="preserve"> oraz o </w:t>
      </w:r>
      <w:r w:rsidR="004E2307" w:rsidRPr="00EA36A8">
        <w:rPr>
          <w:rStyle w:val="Uwydatnienie"/>
          <w:i w:val="0"/>
          <w:iCs w:val="0"/>
          <w:color w:val="000000"/>
        </w:rPr>
        <w:t>ocenach oddziaływania</w:t>
      </w:r>
      <w:r w:rsidR="004E2307" w:rsidRPr="00EA36A8">
        <w:rPr>
          <w:color w:val="000000"/>
        </w:rPr>
        <w:t xml:space="preserve"> na </w:t>
      </w:r>
      <w:r w:rsidR="004E2307" w:rsidRPr="00EA36A8">
        <w:rPr>
          <w:rStyle w:val="Uwydatnienie"/>
          <w:i w:val="0"/>
          <w:iCs w:val="0"/>
          <w:color w:val="000000"/>
        </w:rPr>
        <w:t>środowisko</w:t>
      </w:r>
      <w:r w:rsidR="004E2307" w:rsidRPr="00EA36A8">
        <w:rPr>
          <w:color w:val="000000"/>
        </w:rPr>
        <w:t xml:space="preserve"> </w:t>
      </w:r>
      <w:r w:rsidR="004E2307" w:rsidRPr="00EA36A8">
        <w:t>(tekst jednolity:</w:t>
      </w:r>
      <w:r w:rsidR="004E2307" w:rsidRPr="00EA36A8">
        <w:rPr>
          <w:rStyle w:val="Pogrubienie"/>
          <w:b w:val="0"/>
        </w:rPr>
        <w:t xml:space="preserve"> Dz.U z 2018 poz. 2081 ze </w:t>
      </w:r>
      <w:proofErr w:type="spellStart"/>
      <w:r w:rsidR="004E2307" w:rsidRPr="00EA36A8">
        <w:rPr>
          <w:rStyle w:val="Pogrubienie"/>
          <w:b w:val="0"/>
        </w:rPr>
        <w:t>zm</w:t>
      </w:r>
      <w:proofErr w:type="spellEnd"/>
      <w:r w:rsidR="004E2307" w:rsidRPr="00EA36A8">
        <w:rPr>
          <w:rStyle w:val="Pogrubienie"/>
          <w:b w:val="0"/>
        </w:rPr>
        <w:t>)</w:t>
      </w:r>
      <w:r w:rsidR="004E2307" w:rsidRPr="00EA36A8">
        <w:rPr>
          <w:rFonts w:eastAsia="Times New Roman" w:cs="Times New Roman"/>
          <w:kern w:val="0"/>
          <w:lang w:eastAsia="ar-SA"/>
        </w:rPr>
        <w:t xml:space="preserve"> w związku z § 3 ust. 1 pkt. </w:t>
      </w:r>
      <w:r w:rsidR="003521B3" w:rsidRPr="00EA36A8">
        <w:rPr>
          <w:rFonts w:eastAsia="Times New Roman" w:cs="Times New Roman"/>
          <w:kern w:val="0"/>
          <w:lang w:eastAsia="ar-SA"/>
        </w:rPr>
        <w:t>79</w:t>
      </w:r>
      <w:r w:rsidR="004E2307" w:rsidRPr="00EA36A8">
        <w:rPr>
          <w:rFonts w:eastAsia="Times New Roman" w:cs="Times New Roman"/>
          <w:kern w:val="0"/>
          <w:lang w:eastAsia="ar-SA"/>
        </w:rPr>
        <w:t xml:space="preserve"> rozporządzenia Rady Ministrów z dnia 10 września 2019r. </w:t>
      </w:r>
      <w:proofErr w:type="spellStart"/>
      <w:r w:rsidR="004E2307" w:rsidRPr="00EA36A8">
        <w:rPr>
          <w:rFonts w:eastAsia="Times New Roman" w:cs="Times New Roman"/>
          <w:kern w:val="0"/>
          <w:lang w:eastAsia="ar-SA"/>
        </w:rPr>
        <w:t>ws</w:t>
      </w:r>
      <w:proofErr w:type="spellEnd"/>
      <w:r w:rsidR="004E2307" w:rsidRPr="00EA36A8">
        <w:rPr>
          <w:rFonts w:eastAsia="Times New Roman" w:cs="Times New Roman"/>
          <w:kern w:val="0"/>
          <w:lang w:eastAsia="ar-SA"/>
        </w:rPr>
        <w:t>. przedsięwzięć mogących znacząco oddziaływać na środowisko</w:t>
      </w:r>
      <w:r w:rsidR="00F16B1C" w:rsidRPr="00EA36A8">
        <w:rPr>
          <w:rFonts w:eastAsia="Times New Roman" w:cs="Times New Roman"/>
          <w:kern w:val="0"/>
          <w:lang w:eastAsia="ar-SA"/>
        </w:rPr>
        <w:t xml:space="preserve"> </w:t>
      </w:r>
      <w:r w:rsidR="004E2307" w:rsidRPr="00EA36A8">
        <w:rPr>
          <w:rFonts w:eastAsia="Times New Roman" w:cs="Times New Roman"/>
          <w:kern w:val="0"/>
          <w:lang w:eastAsia="ar-SA"/>
        </w:rPr>
        <w:t>(Dz. U. z 2019r., poz. 1839)</w:t>
      </w:r>
      <w:r w:rsidR="004E2307" w:rsidRPr="00EA36A8">
        <w:rPr>
          <w:rStyle w:val="Pogrubienie"/>
          <w:b w:val="0"/>
        </w:rPr>
        <w:t xml:space="preserve"> </w:t>
      </w:r>
      <w:r w:rsidRPr="00EA36A8">
        <w:t>Burmistrz Czarnego zawiadamia</w:t>
      </w:r>
      <w:r w:rsidR="003521B3" w:rsidRPr="00EA36A8">
        <w:t xml:space="preserve"> ,iż</w:t>
      </w:r>
      <w:r w:rsidR="003521B3" w:rsidRPr="00EA36A8">
        <w:rPr>
          <w:rFonts w:eastAsia="Times New Roman" w:cs="Arial"/>
          <w:lang w:eastAsia="pl-PL" w:bidi="ar-SA"/>
        </w:rPr>
        <w:t xml:space="preserve"> w związku z wnioskiem złożonym przez </w:t>
      </w:r>
      <w:r w:rsidR="008E6BD7" w:rsidRPr="00EA36A8">
        <w:rPr>
          <w:rFonts w:eastAsia="Times New Roman" w:cs="Times New Roman"/>
          <w:bCs/>
          <w:kern w:val="0"/>
          <w:lang w:eastAsia="ar-SA" w:bidi="ar-SA"/>
        </w:rPr>
        <w:t xml:space="preserve">L70 Spółka z o.o. , ul Jasna 14/16, 00-041 Warszawa zostało wszczęte postępowanie sprawie wydania decyzji o środowiskowych uwarunkowaniach dla przedsięwzięcia pn.: </w:t>
      </w:r>
      <w:r w:rsidR="008E6BD7" w:rsidRPr="008E6BD7">
        <w:rPr>
          <w:rFonts w:eastAsia="Times New Roman" w:cs="Times New Roman"/>
          <w:b/>
          <w:kern w:val="0"/>
          <w:lang w:eastAsia="ar-SA" w:bidi="ar-SA"/>
        </w:rPr>
        <w:t>BUDOWA ELEKTROWNI FOTOWOLTAICZNEJ O MOCY 14 MW WRAZ Z  NIEZBĘDNĄ INFRASTRUKTURĄ TECHNICZNA NA DZIAŁKACH O NR EWIDENCYJNYCH 40/7,47/12 OBRĘB SOKOLE, GMINA CZARNE.</w:t>
      </w:r>
    </w:p>
    <w:p w14:paraId="5C873C40" w14:textId="75F8A7F0" w:rsidR="003521B3" w:rsidRPr="00EA36A8" w:rsidRDefault="003521B3" w:rsidP="003521B3">
      <w:pPr>
        <w:widowControl/>
        <w:autoSpaceDN/>
        <w:ind w:firstLine="708"/>
        <w:jc w:val="both"/>
        <w:textAlignment w:val="auto"/>
        <w:rPr>
          <w:rFonts w:eastAsia="Times New Roman" w:cs="Times New Roman"/>
          <w:color w:val="000000"/>
          <w:kern w:val="0"/>
          <w:lang w:eastAsia="ar-SA" w:bidi="ar-SA"/>
        </w:rPr>
      </w:pPr>
      <w:r w:rsidRPr="00EA36A8">
        <w:rPr>
          <w:rFonts w:eastAsia="Times New Roman" w:cs="Times New Roman"/>
          <w:color w:val="000000"/>
          <w:kern w:val="0"/>
          <w:lang w:eastAsia="ar-SA" w:bidi="ar-SA"/>
        </w:rPr>
        <w:t>W związku z powyższym informuje się</w:t>
      </w:r>
      <w:r w:rsidRPr="00EA36A8">
        <w:rPr>
          <w:rFonts w:eastAsia="Times New Roman" w:cs="Times New Roman"/>
          <w:kern w:val="0"/>
          <w:lang w:eastAsia="ar-SA" w:bidi="ar-SA"/>
        </w:rPr>
        <w:t xml:space="preserve">, że strony niniejszego postępowania mogą zapoznać się z aktami sprawy, składać uwagi i wnioski w budynku Urzędu Miasta i Gminy </w:t>
      </w:r>
      <w:r w:rsidR="00F16B1C" w:rsidRPr="00EA36A8">
        <w:rPr>
          <w:rFonts w:eastAsia="Times New Roman" w:cs="Times New Roman"/>
          <w:kern w:val="0"/>
          <w:lang w:eastAsia="ar-SA" w:bidi="ar-SA"/>
        </w:rPr>
        <w:br/>
      </w:r>
      <w:r w:rsidRPr="00EA36A8">
        <w:rPr>
          <w:rFonts w:eastAsia="Times New Roman" w:cs="Times New Roman"/>
          <w:kern w:val="0"/>
          <w:lang w:eastAsia="ar-SA" w:bidi="ar-SA"/>
        </w:rPr>
        <w:t xml:space="preserve"> w Czarnem w pokoju nr 16 w godzinach urzędowania. </w:t>
      </w:r>
    </w:p>
    <w:p w14:paraId="4B1F3AB1" w14:textId="5F4F9700" w:rsidR="003521B3" w:rsidRPr="00EA36A8" w:rsidRDefault="003521B3" w:rsidP="003521B3">
      <w:pPr>
        <w:widowControl/>
        <w:autoSpaceDN/>
        <w:jc w:val="both"/>
        <w:textAlignment w:val="auto"/>
        <w:rPr>
          <w:rFonts w:eastAsia="Times New Roman" w:cs="Times New Roman"/>
          <w:color w:val="000000"/>
          <w:kern w:val="0"/>
          <w:lang w:eastAsia="ar-SA" w:bidi="ar-SA"/>
        </w:rPr>
      </w:pPr>
      <w:r w:rsidRPr="00EA36A8">
        <w:rPr>
          <w:rFonts w:eastAsia="Times New Roman" w:cs="Times New Roman"/>
          <w:color w:val="000000"/>
          <w:kern w:val="0"/>
          <w:lang w:eastAsia="ar-SA" w:bidi="ar-SA"/>
        </w:rPr>
        <w:tab/>
        <w:t>Zgodnie art. 77 ust. 1 pkt. 1 i</w:t>
      </w:r>
      <w:r w:rsidRPr="00EA36A8">
        <w:rPr>
          <w:rFonts w:eastAsia="Times New Roman" w:cs="Times New Roman"/>
          <w:color w:val="993300"/>
          <w:kern w:val="0"/>
          <w:lang w:eastAsia="ar-SA" w:bidi="ar-SA"/>
        </w:rPr>
        <w:t xml:space="preserve"> </w:t>
      </w:r>
      <w:r w:rsidRPr="00EA36A8">
        <w:rPr>
          <w:rFonts w:eastAsia="Times New Roman" w:cs="Times New Roman"/>
          <w:color w:val="000000"/>
          <w:kern w:val="0"/>
          <w:lang w:eastAsia="ar-SA" w:bidi="ar-SA"/>
        </w:rPr>
        <w:t xml:space="preserve">ust. 2 </w:t>
      </w:r>
      <w:r w:rsidRPr="00EA36A8">
        <w:rPr>
          <w:rFonts w:eastAsia="Times New Roman" w:cs="Times New Roman"/>
          <w:kern w:val="0"/>
          <w:lang w:eastAsia="ar-SA" w:bidi="ar-SA"/>
        </w:rPr>
        <w:t xml:space="preserve">ustawy z dnia 3 października 2008 r. ustawy  </w:t>
      </w:r>
      <w:r w:rsidR="00F16B1C" w:rsidRPr="00EA36A8">
        <w:rPr>
          <w:rFonts w:eastAsia="Times New Roman" w:cs="Times New Roman"/>
          <w:kern w:val="0"/>
          <w:lang w:eastAsia="ar-SA" w:bidi="ar-SA"/>
        </w:rPr>
        <w:br/>
      </w:r>
      <w:r w:rsidRPr="00EA36A8">
        <w:rPr>
          <w:rFonts w:eastAsia="Times New Roman" w:cs="Times New Roman"/>
          <w:kern w:val="0"/>
          <w:lang w:eastAsia="ar-SA" w:bidi="ar-SA"/>
        </w:rPr>
        <w:t xml:space="preserve"> o udostępnianiu informacji o środowisku i jego ochronie, udziale społeczeństwa w ochronie środowiska oraz o ocenach oddziaływania na środowisko </w:t>
      </w:r>
      <w:r w:rsidRPr="00EA36A8">
        <w:rPr>
          <w:rFonts w:eastAsia="Times New Roman" w:cs="Times New Roman"/>
          <w:color w:val="000000"/>
          <w:kern w:val="0"/>
          <w:lang w:eastAsia="ar-SA" w:bidi="ar-SA"/>
        </w:rPr>
        <w:t>wystąpiono do Regionalnego Dyrektora Ochrony Środowiska w Gdańsku o uzgodnienie warunków realizacji planowanego przedsięwzięcia oraz do Państwowego  Inspektora Sanitarnego w Człuchowie  i Państwowego Gospodarstwa  Wodnego Wody Polskie Zarząd Zlewni w Pile.</w:t>
      </w:r>
    </w:p>
    <w:p w14:paraId="081B712B" w14:textId="6AFC529F" w:rsidR="003521B3" w:rsidRPr="00EA36A8" w:rsidRDefault="003521B3" w:rsidP="003521B3">
      <w:pPr>
        <w:widowControl/>
        <w:autoSpaceDE w:val="0"/>
        <w:autoSpaceDN/>
        <w:jc w:val="both"/>
        <w:textAlignment w:val="auto"/>
        <w:rPr>
          <w:rFonts w:eastAsia="Times New Roman" w:cs="Times New Roman"/>
          <w:kern w:val="0"/>
        </w:rPr>
      </w:pPr>
      <w:r w:rsidRPr="00EA36A8">
        <w:rPr>
          <w:rFonts w:eastAsia="Times New Roman" w:cs="Times New Roman"/>
          <w:color w:val="000000"/>
          <w:kern w:val="0"/>
          <w:lang w:eastAsia="ar-SA" w:bidi="ar-SA"/>
        </w:rPr>
        <w:tab/>
        <w:t>Zgodnie z art. 21 ust. 1 i 2 pkt. 9</w:t>
      </w:r>
      <w:r w:rsidRPr="00EA36A8">
        <w:rPr>
          <w:rFonts w:eastAsia="Times New Roman" w:cs="Times New Roman"/>
          <w:color w:val="993300"/>
          <w:kern w:val="0"/>
          <w:lang w:eastAsia="ar-SA" w:bidi="ar-SA"/>
        </w:rPr>
        <w:t xml:space="preserve"> </w:t>
      </w:r>
      <w:r w:rsidRPr="00EA36A8">
        <w:rPr>
          <w:rFonts w:eastAsia="Times New Roman" w:cs="Times New Roman"/>
          <w:color w:val="000000"/>
          <w:kern w:val="0"/>
          <w:lang w:eastAsia="ar-SA" w:bidi="ar-SA"/>
        </w:rPr>
        <w:t xml:space="preserve">ustawy z dnia 3 października 2008 r. o udostępnianiu informacji o środowisku i jego ochronie, udziale społeczeństwa w ochronie środowiska oraz </w:t>
      </w:r>
      <w:r w:rsidR="00F16B1C" w:rsidRPr="00EA36A8">
        <w:rPr>
          <w:rFonts w:eastAsia="Times New Roman" w:cs="Times New Roman"/>
          <w:color w:val="000000"/>
          <w:kern w:val="0"/>
          <w:lang w:eastAsia="ar-SA" w:bidi="ar-SA"/>
        </w:rPr>
        <w:br/>
      </w:r>
      <w:r w:rsidRPr="00EA36A8">
        <w:rPr>
          <w:rFonts w:eastAsia="Times New Roman" w:cs="Times New Roman"/>
          <w:color w:val="000000"/>
          <w:kern w:val="0"/>
          <w:lang w:eastAsia="ar-SA" w:bidi="ar-SA"/>
        </w:rPr>
        <w:t>o ocenach oddziaływania na środowisko</w:t>
      </w:r>
      <w:r w:rsidRPr="00EA36A8">
        <w:rPr>
          <w:rFonts w:eastAsia="Times New Roman" w:cs="Arial"/>
          <w:kern w:val="0"/>
          <w:lang w:eastAsia="ar-SA" w:bidi="ar-SA"/>
        </w:rPr>
        <w:t>,</w:t>
      </w:r>
      <w:r w:rsidRPr="00EA36A8">
        <w:rPr>
          <w:rFonts w:eastAsia="Times New Roman" w:cs="Times New Roman"/>
          <w:color w:val="000000"/>
          <w:kern w:val="0"/>
          <w:lang w:eastAsia="ar-SA" w:bidi="ar-SA"/>
        </w:rPr>
        <w:t xml:space="preserve"> dane  o wniosku w sprawie wydania decyzji </w:t>
      </w:r>
      <w:r w:rsidR="00F16B1C" w:rsidRPr="00EA36A8">
        <w:rPr>
          <w:rFonts w:eastAsia="Times New Roman" w:cs="Times New Roman"/>
          <w:color w:val="000000"/>
          <w:kern w:val="0"/>
          <w:lang w:eastAsia="ar-SA" w:bidi="ar-SA"/>
        </w:rPr>
        <w:br/>
      </w:r>
      <w:r w:rsidRPr="00EA36A8">
        <w:rPr>
          <w:rFonts w:eastAsia="Times New Roman" w:cs="Times New Roman"/>
          <w:color w:val="000000"/>
          <w:kern w:val="0"/>
          <w:lang w:eastAsia="ar-SA" w:bidi="ar-SA"/>
        </w:rPr>
        <w:t>o środowiskowych uwarunkowaniach umieszcza się w publicznie dostępnych wykazach na stronie</w:t>
      </w:r>
      <w:r w:rsidRPr="00EA36A8">
        <w:rPr>
          <w:rFonts w:eastAsia="Times New Roman" w:cs="Times New Roman"/>
          <w:kern w:val="0"/>
          <w:lang w:eastAsia="ar-SA" w:bidi="ar-SA"/>
        </w:rPr>
        <w:t xml:space="preserve"> internetowej: </w:t>
      </w:r>
      <w:hyperlink r:id="rId5" w:history="1">
        <w:r w:rsidRPr="00EA36A8">
          <w:rPr>
            <w:rFonts w:eastAsia="Times New Roman" w:cs="Times New Roman"/>
            <w:color w:val="000080"/>
            <w:kern w:val="0"/>
            <w:u w:val="single"/>
            <w:lang w:eastAsia="ar-SA" w:bidi="ar-SA"/>
          </w:rPr>
          <w:t>www.ekoportal.pl</w:t>
        </w:r>
      </w:hyperlink>
      <w:r w:rsidRPr="00EA36A8">
        <w:rPr>
          <w:rFonts w:eastAsia="Times New Roman" w:cs="Times New Roman"/>
          <w:kern w:val="0"/>
          <w:lang w:eastAsia="ar-SA" w:bidi="ar-SA"/>
        </w:rPr>
        <w:t xml:space="preserve"> </w:t>
      </w:r>
    </w:p>
    <w:p w14:paraId="1FD1426F" w14:textId="77777777" w:rsidR="003521B3" w:rsidRPr="00EA36A8" w:rsidRDefault="003521B3" w:rsidP="003521B3">
      <w:pPr>
        <w:widowControl/>
        <w:autoSpaceDN/>
        <w:jc w:val="both"/>
        <w:textAlignment w:val="auto"/>
        <w:rPr>
          <w:rFonts w:eastAsia="Times New Roman" w:cs="Times New Roman"/>
          <w:kern w:val="0"/>
        </w:rPr>
      </w:pPr>
      <w:r w:rsidRPr="00EA36A8">
        <w:rPr>
          <w:rFonts w:eastAsia="Times New Roman" w:cs="Times New Roman"/>
          <w:kern w:val="0"/>
        </w:rPr>
        <w:tab/>
        <w:t xml:space="preserve">Zgodnie z art. 10 § 1k.p.a. organy administracji publicznej obowiązane są zapewnić stronom czynny udział w każdym stadium postępowania, a przed wydaniem decyzji umożliwić im wypowiedzenie się co do zebranych dowodów i materiałów oraz zgłoszonych żądań. </w:t>
      </w:r>
    </w:p>
    <w:p w14:paraId="70934F83" w14:textId="77777777" w:rsidR="00F16B1C" w:rsidRPr="00EA36A8" w:rsidRDefault="003521B3" w:rsidP="00F16B1C">
      <w:pPr>
        <w:widowControl/>
        <w:autoSpaceDN/>
        <w:jc w:val="both"/>
        <w:textAlignment w:val="auto"/>
        <w:rPr>
          <w:rFonts w:eastAsia="Times New Roman" w:cs="Times New Roman"/>
          <w:color w:val="000000"/>
          <w:kern w:val="0"/>
          <w:lang w:eastAsia="ar-SA" w:bidi="ar-SA"/>
        </w:rPr>
      </w:pPr>
      <w:r w:rsidRPr="00EA36A8">
        <w:rPr>
          <w:rFonts w:eastAsia="Times New Roman" w:cs="Times New Roman"/>
          <w:kern w:val="0"/>
        </w:rPr>
        <w:tab/>
        <w:t xml:space="preserve">Zgodnie z art. 28 k.p.a. stroną jest każdy, czyjego interesu lub obowiązku dotyczy postępowanie albo kto żąda czynności organu ze względu na swój interes prawny lub obowiązek. </w:t>
      </w:r>
    </w:p>
    <w:p w14:paraId="5AE58CFB" w14:textId="77777777" w:rsidR="00F16B1C" w:rsidRPr="00EA36A8" w:rsidRDefault="003521B3" w:rsidP="00F16B1C">
      <w:pPr>
        <w:widowControl/>
        <w:autoSpaceDN/>
        <w:jc w:val="both"/>
        <w:textAlignment w:val="auto"/>
        <w:rPr>
          <w:rFonts w:eastAsia="Times New Roman" w:cs="Times New Roman"/>
          <w:color w:val="000000"/>
          <w:kern w:val="0"/>
          <w:lang w:eastAsia="ar-SA" w:bidi="ar-SA"/>
        </w:rPr>
      </w:pPr>
      <w:r w:rsidRPr="00EA36A8">
        <w:rPr>
          <w:rFonts w:eastAsia="Times New Roman" w:cs="Times New Roman"/>
          <w:color w:val="000000"/>
          <w:kern w:val="0"/>
          <w:lang w:eastAsia="ar-SA" w:bidi="ar-SA"/>
        </w:rPr>
        <w:tab/>
        <w:t>Wobec powyższego rozstrzygniecie sprawy nastąpi niezwłocznie po uzyskaniu wymaganych uzgodnień oraz opinii pomocniczych. Zgodnie z art. 35 §5 k.p.a. do terminów rozpatrzenia sprawy nie wlicza się terminów przewidzianych w przepisach prawa dla dokonania określonych czynności, okresów zawieszenia postępowania oraz okresów opóźnień spowodowanych z winy strony albo z przyczyn niezależnych od organu.</w:t>
      </w:r>
    </w:p>
    <w:p w14:paraId="29FE0A4B" w14:textId="6315EB02" w:rsidR="003521B3" w:rsidRPr="00EA36A8" w:rsidRDefault="003521B3" w:rsidP="00F16B1C">
      <w:pPr>
        <w:widowControl/>
        <w:autoSpaceDN/>
        <w:jc w:val="both"/>
        <w:textAlignment w:val="auto"/>
        <w:rPr>
          <w:rFonts w:eastAsia="Times New Roman" w:cs="Times New Roman"/>
          <w:color w:val="000000"/>
          <w:kern w:val="0"/>
          <w:lang w:eastAsia="ar-SA" w:bidi="ar-SA"/>
        </w:rPr>
      </w:pPr>
      <w:r w:rsidRPr="00EA36A8">
        <w:rPr>
          <w:rFonts w:eastAsia="Times New Roman" w:cs="Times New Roman"/>
          <w:kern w:val="0"/>
          <w:lang w:eastAsia="ar-SA" w:bidi="ar-SA"/>
        </w:rPr>
        <w:tab/>
        <w:t xml:space="preserve">Zgodnie z art. 40  § 4 </w:t>
      </w:r>
      <w:proofErr w:type="spellStart"/>
      <w:r w:rsidRPr="00EA36A8">
        <w:rPr>
          <w:rFonts w:eastAsia="Times New Roman" w:cs="Times New Roman"/>
          <w:kern w:val="0"/>
          <w:lang w:eastAsia="ar-SA" w:bidi="ar-SA"/>
        </w:rPr>
        <w:t>k.p.a</w:t>
      </w:r>
      <w:proofErr w:type="spellEnd"/>
      <w:r w:rsidRPr="00EA36A8">
        <w:rPr>
          <w:rFonts w:eastAsia="Times New Roman" w:cs="Times New Roman"/>
          <w:kern w:val="0"/>
          <w:lang w:eastAsia="ar-SA" w:bidi="ar-SA"/>
        </w:rPr>
        <w:t xml:space="preserve"> Strona, która nie ma miejsca zamieszkania lub zwykłego pobytu albo siedziby w RP lub innym  państwie członkowskim Unii Europejskiej, jeżeli nie ustanowiła pełnomocnika do prowadzenia sprawy zamieszkałego w RP  i nie działa za pośrednictwem konsula RP, jest obowiązana wskazać w RP pełnomocnika do doręczeń, chyba że doręczenie następuje za pomocą środków komunikacji elektronicznej. Zgodnie z art. 40  § 5 k.p.a. w razie niewskazania pełnomocnika do doręczeń przeznaczone dla tej strony pisma pozostawia się w aktach sprawy ze skutkiem doręczenia. Stronę należy o tym pouczyć przy pierwszym doręczeniu. Strona powinna być również pouczona o możliwości złożenia </w:t>
      </w:r>
      <w:r w:rsidRPr="00EA36A8">
        <w:rPr>
          <w:rFonts w:eastAsia="Times New Roman" w:cs="Times New Roman"/>
          <w:kern w:val="0"/>
          <w:lang w:eastAsia="ar-SA" w:bidi="ar-SA"/>
        </w:rPr>
        <w:lastRenderedPageBreak/>
        <w:t xml:space="preserve">odpowiedzi na pismo wszczynające postępowanie i wyjaśnień na piśmie oraz o tym, kto może być ustanowiony pełnomocnikiem. </w:t>
      </w:r>
    </w:p>
    <w:p w14:paraId="11DDAA8D" w14:textId="63ECA8AD" w:rsidR="003521B3" w:rsidRPr="00EA36A8" w:rsidRDefault="003521B3" w:rsidP="003521B3">
      <w:pPr>
        <w:widowControl/>
        <w:autoSpaceDE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  <w:r w:rsidRPr="00EA36A8">
        <w:rPr>
          <w:rFonts w:eastAsia="Times New Roman" w:cs="Times New Roman"/>
          <w:kern w:val="0"/>
          <w:lang w:eastAsia="ar-SA" w:bidi="ar-SA"/>
        </w:rPr>
        <w:t>Zgodnie z art. 41 § 1 Kpa w toku postępowania strony oraz ich przedstawiciele  i pełnomocnicy maja obowiązek zawiadomić organ administracji publicznej o każdej zmianie swego adresu, zgodnie z § 2 w razie zaniedbania obowiązku określonego w § 1 doręczenie pisma pod dotychczasowym adresem ma skutek prawny.</w:t>
      </w:r>
    </w:p>
    <w:p w14:paraId="7FE4ABC0" w14:textId="5ACD1FC4" w:rsidR="003521B3" w:rsidRPr="00EA36A8" w:rsidRDefault="003521B3" w:rsidP="003521B3">
      <w:pPr>
        <w:widowControl/>
        <w:autoSpaceDE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 w:rsidRPr="00EA36A8">
        <w:rPr>
          <w:rFonts w:eastAsia="Times New Roman" w:cs="Times New Roman"/>
          <w:kern w:val="0"/>
          <w:lang w:eastAsia="pl-PL" w:bidi="ar-SA"/>
        </w:rPr>
        <w:t xml:space="preserve">Ponieważ w powyższej sprawie liczba stron postępowania przekracza 10, zgodnie z art. 74 ust.3 pkt 1 ustawy </w:t>
      </w:r>
      <w:proofErr w:type="spellStart"/>
      <w:r w:rsidRPr="00EA36A8">
        <w:rPr>
          <w:rFonts w:eastAsia="Times New Roman" w:cs="Times New Roman"/>
          <w:kern w:val="0"/>
          <w:lang w:eastAsia="pl-PL" w:bidi="ar-SA"/>
        </w:rPr>
        <w:t>ooś</w:t>
      </w:r>
      <w:proofErr w:type="spellEnd"/>
      <w:r w:rsidRPr="00EA36A8">
        <w:rPr>
          <w:rFonts w:eastAsia="Times New Roman" w:cs="Times New Roman"/>
          <w:kern w:val="0"/>
          <w:lang w:eastAsia="pl-PL" w:bidi="ar-SA"/>
        </w:rPr>
        <w:t xml:space="preserve"> oraz art. 49 k.p.a. – zawiadomienie zostanie zamieszczone na tablicy ogłoszeń (w siedzibie Urzędu Miasta i Gminy w Czarnem, ul. Moniuszki 12, 77-330 Czarne i Sołectwie Sokole gdzie będzie realizowane przedsięwzięcie ) i na stronie Biuletynu Informacji Publicznej Gminy Czarne </w:t>
      </w:r>
      <w:hyperlink r:id="rId6" w:history="1">
        <w:r w:rsidRPr="00EA36A8">
          <w:rPr>
            <w:rStyle w:val="Hipercze"/>
            <w:rFonts w:eastAsia="Times New Roman" w:cs="Times New Roman"/>
            <w:kern w:val="0"/>
            <w:lang w:eastAsia="pl-PL" w:bidi="ar-SA"/>
          </w:rPr>
          <w:t>www.bip.czarne.pl</w:t>
        </w:r>
      </w:hyperlink>
      <w:r w:rsidRPr="00EA36A8">
        <w:rPr>
          <w:rFonts w:eastAsia="Times New Roman" w:cs="Times New Roman"/>
          <w:kern w:val="0"/>
          <w:lang w:eastAsia="pl-PL" w:bidi="ar-SA"/>
        </w:rPr>
        <w:t>. Zgodnie z art. 49 k.p.a. zawiadomieni uznaje się za doręczone po upływie 14, dni od dnia  w którym nastąpiło udostępnienie pisma w Biuletynie Informacji Publicznej.</w:t>
      </w:r>
    </w:p>
    <w:p w14:paraId="0D4385C1" w14:textId="726EF6CF" w:rsidR="00F16B1C" w:rsidRPr="00EA36A8" w:rsidRDefault="00F16B1C" w:rsidP="003521B3">
      <w:pPr>
        <w:widowControl/>
        <w:autoSpaceDE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</w:p>
    <w:p w14:paraId="25FF4ECA" w14:textId="612DC25D" w:rsidR="00F16B1C" w:rsidRPr="00EA36A8" w:rsidRDefault="00F16B1C" w:rsidP="003521B3">
      <w:pPr>
        <w:widowControl/>
        <w:autoSpaceDE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 w:rsidRPr="00EA36A8">
        <w:rPr>
          <w:rFonts w:eastAsia="Times New Roman" w:cs="Times New Roman"/>
          <w:kern w:val="0"/>
          <w:lang w:eastAsia="pl-PL" w:bidi="ar-SA"/>
        </w:rPr>
        <w:t xml:space="preserve"> </w:t>
      </w:r>
    </w:p>
    <w:p w14:paraId="44F373B9" w14:textId="77777777" w:rsidR="00F16B1C" w:rsidRPr="00EA36A8" w:rsidRDefault="00F16B1C" w:rsidP="00F16B1C">
      <w:pPr>
        <w:widowControl/>
        <w:autoSpaceDE w:val="0"/>
        <w:autoSpaceDN/>
        <w:spacing w:line="200" w:lineRule="atLeast"/>
        <w:ind w:left="284" w:right="401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</w:p>
    <w:p w14:paraId="2A039789" w14:textId="77777777" w:rsidR="00F16B1C" w:rsidRPr="00EA36A8" w:rsidRDefault="00F16B1C" w:rsidP="00F16B1C">
      <w:pPr>
        <w:widowControl/>
        <w:autoSpaceDE w:val="0"/>
        <w:autoSpaceDN/>
        <w:spacing w:line="200" w:lineRule="atLeast"/>
        <w:ind w:left="284" w:right="401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  <w:bookmarkStart w:id="0" w:name="_GoBack"/>
      <w:bookmarkEnd w:id="0"/>
    </w:p>
    <w:p w14:paraId="66D91EA3" w14:textId="77777777" w:rsidR="00F16B1C" w:rsidRPr="00EA36A8" w:rsidRDefault="00F16B1C" w:rsidP="00F16B1C">
      <w:pPr>
        <w:widowControl/>
        <w:autoSpaceDE w:val="0"/>
        <w:autoSpaceDN/>
        <w:spacing w:line="200" w:lineRule="atLeast"/>
        <w:ind w:left="284" w:right="401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</w:p>
    <w:p w14:paraId="32793213" w14:textId="77777777" w:rsidR="00F16B1C" w:rsidRPr="00EA36A8" w:rsidRDefault="00F16B1C" w:rsidP="00F16B1C">
      <w:pPr>
        <w:widowControl/>
        <w:autoSpaceDE w:val="0"/>
        <w:autoSpaceDN/>
        <w:spacing w:line="200" w:lineRule="atLeast"/>
        <w:ind w:left="284" w:right="401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</w:p>
    <w:p w14:paraId="6E82DB17" w14:textId="77777777" w:rsidR="00F16B1C" w:rsidRPr="00EA36A8" w:rsidRDefault="00F16B1C" w:rsidP="00F16B1C">
      <w:pPr>
        <w:widowControl/>
        <w:tabs>
          <w:tab w:val="left" w:pos="720"/>
        </w:tabs>
        <w:autoSpaceDE w:val="0"/>
        <w:autoSpaceDN/>
        <w:spacing w:line="200" w:lineRule="atLeast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  <w:r w:rsidRPr="00EA36A8">
        <w:rPr>
          <w:rFonts w:eastAsia="Times New Roman" w:cs="Times New Roman"/>
          <w:kern w:val="0"/>
          <w:lang w:eastAsia="ar-SA" w:bidi="ar-SA"/>
        </w:rPr>
        <w:t xml:space="preserve">Otrzymują: </w:t>
      </w:r>
    </w:p>
    <w:p w14:paraId="2D1BF98B" w14:textId="77777777" w:rsidR="00F16B1C" w:rsidRPr="00EA36A8" w:rsidRDefault="00F16B1C" w:rsidP="00F16B1C">
      <w:pPr>
        <w:widowControl/>
        <w:numPr>
          <w:ilvl w:val="0"/>
          <w:numId w:val="3"/>
        </w:numPr>
        <w:tabs>
          <w:tab w:val="left" w:pos="720"/>
        </w:tabs>
        <w:autoSpaceDE w:val="0"/>
        <w:autoSpaceDN/>
        <w:spacing w:line="200" w:lineRule="atLeast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  <w:r w:rsidRPr="00EA36A8">
        <w:rPr>
          <w:rFonts w:eastAsia="Times New Roman" w:cs="Times New Roman"/>
          <w:kern w:val="0"/>
          <w:lang w:eastAsia="ar-SA" w:bidi="ar-SA"/>
        </w:rPr>
        <w:t xml:space="preserve">Strony postępowania przez obwieszczenie z art.49 </w:t>
      </w:r>
      <w:proofErr w:type="spellStart"/>
      <w:r w:rsidRPr="00EA36A8">
        <w:rPr>
          <w:rFonts w:eastAsia="Times New Roman" w:cs="Times New Roman"/>
          <w:kern w:val="0"/>
          <w:lang w:eastAsia="ar-SA" w:bidi="ar-SA"/>
        </w:rPr>
        <w:t>k.a.p</w:t>
      </w:r>
      <w:proofErr w:type="spellEnd"/>
      <w:r w:rsidRPr="00EA36A8">
        <w:rPr>
          <w:rFonts w:eastAsia="Times New Roman" w:cs="Times New Roman"/>
          <w:kern w:val="0"/>
          <w:lang w:eastAsia="ar-SA" w:bidi="ar-SA"/>
        </w:rPr>
        <w:t>.</w:t>
      </w:r>
    </w:p>
    <w:p w14:paraId="25410A76" w14:textId="19E3DCBA" w:rsidR="00F16B1C" w:rsidRPr="00EA36A8" w:rsidRDefault="00F16B1C" w:rsidP="00F16B1C">
      <w:pPr>
        <w:widowControl/>
        <w:numPr>
          <w:ilvl w:val="0"/>
          <w:numId w:val="3"/>
        </w:numPr>
        <w:tabs>
          <w:tab w:val="left" w:pos="720"/>
        </w:tabs>
        <w:autoSpaceDE w:val="0"/>
        <w:autoSpaceDN/>
        <w:spacing w:line="200" w:lineRule="atLeast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  <w:r w:rsidRPr="00EA36A8">
        <w:rPr>
          <w:rFonts w:eastAsia="Times New Roman" w:cs="Times New Roman"/>
          <w:kern w:val="0"/>
          <w:lang w:eastAsia="ar-SA" w:bidi="ar-SA"/>
        </w:rPr>
        <w:t>Inwestor</w:t>
      </w:r>
      <w:r w:rsidR="008E6BD7" w:rsidRPr="00EA36A8">
        <w:rPr>
          <w:rFonts w:eastAsia="Times New Roman" w:cs="Times New Roman"/>
          <w:kern w:val="0"/>
          <w:lang w:eastAsia="ar-SA" w:bidi="ar-SA"/>
        </w:rPr>
        <w:t xml:space="preserve">-Wnioskodawca </w:t>
      </w:r>
      <w:r w:rsidRPr="00EA36A8">
        <w:rPr>
          <w:rFonts w:eastAsia="Times New Roman" w:cs="Times New Roman"/>
          <w:kern w:val="0"/>
          <w:lang w:eastAsia="ar-SA" w:bidi="ar-SA"/>
        </w:rPr>
        <w:t xml:space="preserve">  </w:t>
      </w:r>
    </w:p>
    <w:p w14:paraId="33865EE6" w14:textId="77777777" w:rsidR="00F16B1C" w:rsidRPr="003521B3" w:rsidRDefault="00F16B1C" w:rsidP="003521B3">
      <w:pPr>
        <w:widowControl/>
        <w:autoSpaceDE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eastAsia="ar-SA" w:bidi="ar-SA"/>
        </w:rPr>
      </w:pPr>
    </w:p>
    <w:sectPr w:rsidR="00F16B1C" w:rsidRPr="00352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3FCC"/>
    <w:multiLevelType w:val="multilevel"/>
    <w:tmpl w:val="6064740A"/>
    <w:lvl w:ilvl="0">
      <w:start w:val="1"/>
      <w:numFmt w:val="decimal"/>
      <w:lvlText w:val="%1."/>
      <w:lvlJc w:val="left"/>
      <w:pPr>
        <w:ind w:left="720" w:hanging="360"/>
      </w:pPr>
      <w:rPr>
        <w:rFonts w:cs="Bookman Old Style"/>
        <w:sz w:val="10"/>
        <w:szCs w:val="18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67A1E"/>
    <w:multiLevelType w:val="hybridMultilevel"/>
    <w:tmpl w:val="5D5AB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65210"/>
    <w:multiLevelType w:val="hybridMultilevel"/>
    <w:tmpl w:val="0EFE8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B64"/>
    <w:rsid w:val="0003311A"/>
    <w:rsid w:val="00075146"/>
    <w:rsid w:val="00271B64"/>
    <w:rsid w:val="003521B3"/>
    <w:rsid w:val="004B3902"/>
    <w:rsid w:val="004C24FF"/>
    <w:rsid w:val="004E2307"/>
    <w:rsid w:val="00754FFE"/>
    <w:rsid w:val="008B515E"/>
    <w:rsid w:val="008E6BD7"/>
    <w:rsid w:val="00B22645"/>
    <w:rsid w:val="00C85611"/>
    <w:rsid w:val="00CC3A78"/>
    <w:rsid w:val="00EA36A8"/>
    <w:rsid w:val="00F16B1C"/>
    <w:rsid w:val="00FE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4E1C"/>
  <w15:chartTrackingRefBased/>
  <w15:docId w15:val="{CBD951F6-7B28-4F79-B149-31A23A41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B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71B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qFormat/>
    <w:rsid w:val="004E2307"/>
    <w:rPr>
      <w:i/>
      <w:iCs/>
    </w:rPr>
  </w:style>
  <w:style w:type="character" w:styleId="Pogrubienie">
    <w:name w:val="Strong"/>
    <w:qFormat/>
    <w:rsid w:val="004E2307"/>
    <w:rPr>
      <w:b/>
      <w:bCs/>
    </w:rPr>
  </w:style>
  <w:style w:type="paragraph" w:styleId="Akapitzlist">
    <w:name w:val="List Paragraph"/>
    <w:basedOn w:val="Normalny"/>
    <w:uiPriority w:val="34"/>
    <w:qFormat/>
    <w:rsid w:val="004B3902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uiPriority w:val="99"/>
    <w:unhideWhenUsed/>
    <w:rsid w:val="003521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21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czarne.pl" TargetMode="External"/><Relationship Id="rId5" Type="http://schemas.openxmlformats.org/officeDocument/2006/relationships/hyperlink" Target="http://www.ekoportal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Kosowska Joanna</cp:lastModifiedBy>
  <cp:revision>5</cp:revision>
  <cp:lastPrinted>2020-09-01T08:23:00Z</cp:lastPrinted>
  <dcterms:created xsi:type="dcterms:W3CDTF">2020-09-01T08:07:00Z</dcterms:created>
  <dcterms:modified xsi:type="dcterms:W3CDTF">2020-09-09T10:25:00Z</dcterms:modified>
</cp:coreProperties>
</file>