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BF64B" w14:textId="2551999C" w:rsidR="00C824E9" w:rsidRDefault="004F5FAD" w:rsidP="00C824E9">
      <w:pPr>
        <w:jc w:val="center"/>
        <w:rPr>
          <w:rFonts w:ascii="Times New Roman" w:hAnsi="Times New Roman" w:cs="Times New Roman"/>
          <w:b/>
          <w:bCs/>
        </w:rPr>
      </w:pPr>
      <w:r w:rsidRPr="00E93A44">
        <w:rPr>
          <w:rFonts w:ascii="Times New Roman" w:hAnsi="Times New Roman" w:cs="Times New Roman"/>
          <w:b/>
          <w:bCs/>
        </w:rPr>
        <w:t xml:space="preserve">FORMULARZ ZGŁASZANIA UWAG DO PROJEKTU </w:t>
      </w:r>
      <w:r w:rsidRPr="00AC2878">
        <w:rPr>
          <w:rFonts w:ascii="Times New Roman" w:hAnsi="Times New Roman" w:cs="Times New Roman"/>
          <w:b/>
          <w:bCs/>
        </w:rPr>
        <w:t>UCHWAŁY RADY</w:t>
      </w:r>
      <w:r w:rsidR="00502D52">
        <w:rPr>
          <w:rFonts w:ascii="Times New Roman" w:hAnsi="Times New Roman" w:cs="Times New Roman"/>
          <w:b/>
          <w:bCs/>
        </w:rPr>
        <w:t xml:space="preserve"> </w:t>
      </w:r>
      <w:r w:rsidR="00C93460">
        <w:rPr>
          <w:rFonts w:ascii="Times New Roman" w:hAnsi="Times New Roman" w:cs="Times New Roman"/>
          <w:b/>
          <w:bCs/>
        </w:rPr>
        <w:t>MIEJSKIEJ W CZARNEM</w:t>
      </w:r>
      <w:r w:rsidR="00502D52">
        <w:rPr>
          <w:rFonts w:ascii="Times New Roman" w:hAnsi="Times New Roman" w:cs="Times New Roman"/>
          <w:b/>
          <w:bCs/>
        </w:rPr>
        <w:t xml:space="preserve"> </w:t>
      </w:r>
      <w:r w:rsidRPr="00AC2878">
        <w:rPr>
          <w:rFonts w:ascii="Times New Roman" w:hAnsi="Times New Roman" w:cs="Times New Roman"/>
          <w:b/>
          <w:bCs/>
        </w:rPr>
        <w:t>W SPRAWIE</w:t>
      </w:r>
      <w:r w:rsidRPr="00E93A44">
        <w:rPr>
          <w:rFonts w:ascii="Times New Roman" w:hAnsi="Times New Roman" w:cs="Times New Roman"/>
          <w:b/>
          <w:bCs/>
        </w:rPr>
        <w:t xml:space="preserve"> </w:t>
      </w:r>
      <w:r w:rsidR="00C824E9">
        <w:rPr>
          <w:rFonts w:ascii="Times New Roman" w:hAnsi="Times New Roman" w:cs="Times New Roman"/>
          <w:b/>
          <w:bCs/>
        </w:rPr>
        <w:t>ZASAD WYZNACZANIA SKŁADU ORAZ ZASAD DZIAŁANIA KOMITETU REWITALIZACJI</w:t>
      </w:r>
    </w:p>
    <w:p w14:paraId="1C5A4515" w14:textId="77777777" w:rsidR="004F5FAD" w:rsidRDefault="004F5FAD" w:rsidP="004F5FAD">
      <w:pPr>
        <w:jc w:val="center"/>
        <w:rPr>
          <w:rFonts w:ascii="Times New Roman" w:hAnsi="Times New Roman" w:cs="Times New Roman"/>
          <w:b/>
          <w:bCs/>
        </w:rPr>
      </w:pPr>
    </w:p>
    <w:p w14:paraId="4E190A06" w14:textId="77777777" w:rsidR="004F5FAD" w:rsidRPr="00E93A44" w:rsidRDefault="004F5FAD" w:rsidP="004F5FAD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14:paraId="31A26864" w14:textId="5691FBED" w:rsidR="004F5FAD" w:rsidRPr="00E93A44" w:rsidRDefault="004F5FAD" w:rsidP="004F5FAD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</w:t>
      </w:r>
      <w:r w:rsidRPr="00AC2878">
        <w:rPr>
          <w:rFonts w:ascii="Times New Roman" w:hAnsi="Times New Roman" w:cs="Times New Roman"/>
          <w:bCs/>
          <w:sz w:val="20"/>
          <w:szCs w:val="20"/>
        </w:rPr>
        <w:t xml:space="preserve">uchwały Rady </w:t>
      </w:r>
      <w:r w:rsidR="00C93460" w:rsidRPr="00C93460">
        <w:rPr>
          <w:rFonts w:ascii="Times New Roman" w:hAnsi="Times New Roman" w:cs="Times New Roman"/>
          <w:bCs/>
          <w:sz w:val="20"/>
          <w:szCs w:val="20"/>
        </w:rPr>
        <w:t xml:space="preserve">Miejskiej </w:t>
      </w:r>
      <w:r w:rsidR="00C93460">
        <w:rPr>
          <w:rFonts w:ascii="Times New Roman" w:hAnsi="Times New Roman" w:cs="Times New Roman"/>
          <w:bCs/>
          <w:sz w:val="20"/>
          <w:szCs w:val="20"/>
        </w:rPr>
        <w:t>w</w:t>
      </w:r>
      <w:r w:rsidR="00C93460" w:rsidRPr="00C93460">
        <w:rPr>
          <w:rFonts w:ascii="Times New Roman" w:hAnsi="Times New Roman" w:cs="Times New Roman"/>
          <w:bCs/>
          <w:sz w:val="20"/>
          <w:szCs w:val="20"/>
        </w:rPr>
        <w:t xml:space="preserve"> Czarnem </w:t>
      </w:r>
      <w:r w:rsidRPr="00AC2878">
        <w:rPr>
          <w:rFonts w:ascii="Times New Roman" w:hAnsi="Times New Roman" w:cs="Times New Roman"/>
          <w:bCs/>
          <w:sz w:val="20"/>
          <w:szCs w:val="20"/>
        </w:rPr>
        <w:t xml:space="preserve">w sprawie </w:t>
      </w:r>
      <w:r w:rsidR="00C824E9" w:rsidRPr="00AC2878">
        <w:rPr>
          <w:rFonts w:ascii="Times New Roman" w:hAnsi="Times New Roman" w:cs="Times New Roman"/>
          <w:bCs/>
          <w:sz w:val="20"/>
          <w:szCs w:val="20"/>
        </w:rPr>
        <w:t>zasad wyznaczania składu oraz zasad działania Komitetu Rewitalizacji</w:t>
      </w:r>
      <w:r w:rsidRPr="00AC2878">
        <w:rPr>
          <w:rFonts w:ascii="Times New Roman" w:hAnsi="Times New Roman" w:cs="Times New Roman"/>
          <w:bCs/>
          <w:sz w:val="20"/>
          <w:szCs w:val="20"/>
        </w:rPr>
        <w:t xml:space="preserve"> za pośrednictwem niniejszego formularza. Przekazane propozycje, opinie i uwagi zostaną poddane szczegółowej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analizie, a uzasadnione propozycje zmian zostaną wprowadzone do ostatecznej wersji dokumentu. Formularz należy wypełnić formułując odpowiedzi zwięźle i rzeczowo, zgodnie z instrukcją znajdującą się przed każdym polem formularza. Uwagi można zgłaszać w </w:t>
      </w:r>
      <w:r w:rsidR="00347661">
        <w:rPr>
          <w:rFonts w:ascii="Times New Roman" w:hAnsi="Times New Roman" w:cs="Times New Roman"/>
          <w:bCs/>
          <w:sz w:val="20"/>
          <w:szCs w:val="20"/>
        </w:rPr>
        <w:t>termini</w:t>
      </w:r>
      <w:r w:rsidR="00347661" w:rsidRPr="0039414A">
        <w:rPr>
          <w:rFonts w:ascii="Times New Roman" w:hAnsi="Times New Roman" w:cs="Times New Roman"/>
          <w:bCs/>
          <w:sz w:val="20"/>
          <w:szCs w:val="20"/>
        </w:rPr>
        <w:t xml:space="preserve">e od dnia </w:t>
      </w:r>
      <w:r w:rsidR="00266216" w:rsidRPr="00266216">
        <w:rPr>
          <w:rFonts w:ascii="Times New Roman" w:hAnsi="Times New Roman" w:cs="Times New Roman"/>
          <w:bCs/>
          <w:sz w:val="20"/>
          <w:szCs w:val="20"/>
        </w:rPr>
        <w:t>20</w:t>
      </w:r>
      <w:r w:rsidR="00C93460" w:rsidRPr="00266216">
        <w:rPr>
          <w:rFonts w:ascii="Times New Roman" w:hAnsi="Times New Roman" w:cs="Times New Roman"/>
          <w:bCs/>
          <w:sz w:val="20"/>
          <w:szCs w:val="20"/>
        </w:rPr>
        <w:t xml:space="preserve"> września</w:t>
      </w:r>
      <w:r w:rsidR="00AC2878" w:rsidRPr="00266216">
        <w:rPr>
          <w:rFonts w:ascii="Times New Roman" w:hAnsi="Times New Roman" w:cs="Times New Roman"/>
          <w:bCs/>
          <w:sz w:val="20"/>
          <w:szCs w:val="20"/>
        </w:rPr>
        <w:t xml:space="preserve"> 2024 r.</w:t>
      </w:r>
      <w:r w:rsidRPr="00266216">
        <w:rPr>
          <w:rFonts w:ascii="Times New Roman" w:hAnsi="Times New Roman" w:cs="Times New Roman"/>
          <w:bCs/>
          <w:sz w:val="20"/>
          <w:szCs w:val="20"/>
        </w:rPr>
        <w:t xml:space="preserve"> do dnia</w:t>
      </w:r>
      <w:r w:rsidR="00347661" w:rsidRPr="002662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66216" w:rsidRPr="00266216">
        <w:rPr>
          <w:rFonts w:ascii="Times New Roman" w:hAnsi="Times New Roman" w:cs="Times New Roman"/>
          <w:bCs/>
          <w:sz w:val="20"/>
          <w:szCs w:val="20"/>
        </w:rPr>
        <w:t>28 października</w:t>
      </w:r>
      <w:r w:rsidR="00AC2878" w:rsidRPr="00266216">
        <w:rPr>
          <w:rFonts w:ascii="Times New Roman" w:hAnsi="Times New Roman" w:cs="Times New Roman"/>
          <w:bCs/>
          <w:sz w:val="20"/>
          <w:szCs w:val="20"/>
        </w:rPr>
        <w:t xml:space="preserve"> 2024 r.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3E8B807F" w14:textId="7DE09966" w:rsidR="004F5FAD" w:rsidRPr="00E93A44" w:rsidRDefault="004F5FAD" w:rsidP="004F5FAD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E93A44">
        <w:rPr>
          <w:rFonts w:ascii="Times New Roman" w:hAnsi="Times New Roman" w:cs="Times New Roman"/>
          <w:b/>
          <w:sz w:val="20"/>
          <w:szCs w:val="20"/>
        </w:rPr>
        <w:t>. Informacje o zgłaszającym</w:t>
      </w:r>
      <w:r w:rsidR="00837F94">
        <w:rPr>
          <w:rFonts w:ascii="Times New Roman" w:hAnsi="Times New Roman" w:cs="Times New Roman"/>
          <w:bCs/>
          <w:i/>
          <w:iCs/>
        </w:rPr>
        <w:t>.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136"/>
        <w:gridCol w:w="10364"/>
      </w:tblGrid>
      <w:tr w:rsidR="004F5FAD" w:rsidRPr="00E93A44" w14:paraId="69DDDA24" w14:textId="77777777" w:rsidTr="00AC2878">
        <w:trPr>
          <w:trHeight w:val="399"/>
        </w:trPr>
        <w:tc>
          <w:tcPr>
            <w:tcW w:w="3278" w:type="dxa"/>
            <w:shd w:val="clear" w:color="auto" w:fill="C00000"/>
            <w:vAlign w:val="center"/>
          </w:tcPr>
          <w:p w14:paraId="08CD5C82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4962AEEF" w14:textId="77777777" w:rsidR="004F5FAD" w:rsidRPr="00E93A44" w:rsidRDefault="004F5FAD" w:rsidP="003F1972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F5FAD" w:rsidRPr="00E93A44" w14:paraId="44362D6E" w14:textId="77777777" w:rsidTr="00AC2878">
        <w:trPr>
          <w:trHeight w:val="312"/>
        </w:trPr>
        <w:tc>
          <w:tcPr>
            <w:tcW w:w="3278" w:type="dxa"/>
            <w:shd w:val="clear" w:color="auto" w:fill="C00000"/>
            <w:vAlign w:val="center"/>
          </w:tcPr>
          <w:p w14:paraId="7F0696AD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3ACF77DD" w14:textId="77777777" w:rsidR="004F5FAD" w:rsidRPr="00E93A44" w:rsidRDefault="004F5FAD" w:rsidP="003F1972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F5FAD" w:rsidRPr="00E93A44" w14:paraId="2BE56BE4" w14:textId="77777777" w:rsidTr="00AC2878">
        <w:trPr>
          <w:trHeight w:val="561"/>
        </w:trPr>
        <w:tc>
          <w:tcPr>
            <w:tcW w:w="3278" w:type="dxa"/>
            <w:shd w:val="clear" w:color="auto" w:fill="C00000"/>
            <w:vAlign w:val="center"/>
          </w:tcPr>
          <w:p w14:paraId="6D79AE20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7019E14E" w14:textId="77777777" w:rsidR="004F5FAD" w:rsidRPr="00E93A44" w:rsidRDefault="004F5FAD" w:rsidP="003F1972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1B68DBBA" w14:textId="77777777" w:rsidR="004F5FAD" w:rsidRPr="00E93A44" w:rsidRDefault="004F5FAD" w:rsidP="004F5FAD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74695CC1" w14:textId="77777777" w:rsidR="00837F94" w:rsidRDefault="00837F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20C23681" w14:textId="4886E92D" w:rsidR="004F5FAD" w:rsidRPr="00E93A44" w:rsidRDefault="004F5FAD" w:rsidP="004F5FAD">
      <w:pPr>
        <w:spacing w:after="36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. Propozycje, uwagi i opinie do projektu uchwały </w:t>
      </w:r>
      <w:r w:rsidRPr="00AC2878">
        <w:rPr>
          <w:rFonts w:ascii="Times New Roman" w:hAnsi="Times New Roman" w:cs="Times New Roman"/>
          <w:b/>
          <w:sz w:val="20"/>
          <w:szCs w:val="20"/>
        </w:rPr>
        <w:t xml:space="preserve">Rady </w:t>
      </w:r>
      <w:r w:rsidR="00C93460" w:rsidRPr="00C93460">
        <w:rPr>
          <w:rFonts w:ascii="Times New Roman" w:hAnsi="Times New Roman" w:cs="Times New Roman"/>
          <w:b/>
          <w:sz w:val="20"/>
          <w:szCs w:val="20"/>
        </w:rPr>
        <w:t xml:space="preserve">Miejskiej w Czarnem </w:t>
      </w:r>
      <w:r w:rsidRPr="00AC2878">
        <w:rPr>
          <w:rFonts w:ascii="Times New Roman" w:hAnsi="Times New Roman" w:cs="Times New Roman"/>
          <w:b/>
          <w:sz w:val="20"/>
          <w:szCs w:val="20"/>
        </w:rPr>
        <w:t>w sprawie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824E9" w:rsidRPr="00C824E9">
        <w:rPr>
          <w:rFonts w:ascii="Times New Roman" w:hAnsi="Times New Roman" w:cs="Times New Roman"/>
          <w:b/>
          <w:sz w:val="20"/>
          <w:szCs w:val="20"/>
        </w:rPr>
        <w:t>zasad wyznaczania składu oraz zasad działania Komitetu Rewitalizacji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p w14:paraId="55B1B4B9" w14:textId="77777777" w:rsidR="004F5FAD" w:rsidRPr="00E93A44" w:rsidRDefault="004F5FAD" w:rsidP="004F5FAD">
      <w:pPr>
        <w:spacing w:after="36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 ramach jednego formularza można zgłosić maksymalnie 5 propozycji, uwag i opinii. W przypadku większej liczby propozycji, uwag i opinii należy wypełnić kolejny formularz.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"/>
        <w:gridCol w:w="2193"/>
        <w:gridCol w:w="2985"/>
        <w:gridCol w:w="4278"/>
        <w:gridCol w:w="4275"/>
      </w:tblGrid>
      <w:tr w:rsidR="00C824E9" w:rsidRPr="00E93A44" w14:paraId="7018F444" w14:textId="77777777" w:rsidTr="00AC2878">
        <w:trPr>
          <w:trHeight w:val="1518"/>
        </w:trPr>
        <w:tc>
          <w:tcPr>
            <w:tcW w:w="165" w:type="pct"/>
            <w:shd w:val="clear" w:color="auto" w:fill="C00000"/>
            <w:vAlign w:val="center"/>
          </w:tcPr>
          <w:p w14:paraId="1D6F1073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C00000"/>
            <w:vAlign w:val="center"/>
          </w:tcPr>
          <w:p w14:paraId="48D6CD31" w14:textId="5F542FAC" w:rsidR="004F5FAD" w:rsidRPr="00C824E9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Część </w:t>
            </w:r>
            <w:r w:rsidR="00C824E9"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uchwały/załącznika</w:t>
            </w:r>
            <w:r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, do którego odnosi się uwaga (rozdział</w:t>
            </w:r>
            <w:r w:rsidR="00C824E9"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/paragraf/ustęp</w:t>
            </w:r>
            <w:r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</w:t>
            </w:r>
          </w:p>
        </w:tc>
        <w:tc>
          <w:tcPr>
            <w:tcW w:w="1062" w:type="pct"/>
            <w:shd w:val="clear" w:color="auto" w:fill="C00000"/>
            <w:vAlign w:val="center"/>
          </w:tcPr>
          <w:p w14:paraId="738A9A3A" w14:textId="1375C5F5" w:rsidR="004F5FAD" w:rsidRPr="00C824E9" w:rsidRDefault="00C824E9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Uwaga</w:t>
            </w:r>
          </w:p>
        </w:tc>
        <w:tc>
          <w:tcPr>
            <w:tcW w:w="1516" w:type="pct"/>
            <w:shd w:val="clear" w:color="auto" w:fill="C00000"/>
            <w:vAlign w:val="center"/>
          </w:tcPr>
          <w:p w14:paraId="274BA393" w14:textId="77777777" w:rsidR="004F5FAD" w:rsidRPr="00C824E9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515" w:type="pct"/>
            <w:shd w:val="clear" w:color="auto" w:fill="C00000"/>
            <w:vAlign w:val="center"/>
          </w:tcPr>
          <w:p w14:paraId="1BCF05A9" w14:textId="77777777" w:rsidR="004F5FAD" w:rsidRPr="00C824E9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824E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Uzasadnienie</w:t>
            </w:r>
          </w:p>
        </w:tc>
      </w:tr>
      <w:tr w:rsidR="00C824E9" w:rsidRPr="00E93A44" w14:paraId="66D99EEE" w14:textId="77777777" w:rsidTr="003F1972">
        <w:trPr>
          <w:trHeight w:val="1027"/>
        </w:trPr>
        <w:tc>
          <w:tcPr>
            <w:tcW w:w="165" w:type="pct"/>
            <w:vAlign w:val="center"/>
          </w:tcPr>
          <w:p w14:paraId="085FC6AC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14:paraId="5D557299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321A47AD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353C877F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6E26F032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824E9" w:rsidRPr="00E93A44" w14:paraId="3F917C68" w14:textId="77777777" w:rsidTr="003F1972">
        <w:trPr>
          <w:trHeight w:val="1027"/>
        </w:trPr>
        <w:tc>
          <w:tcPr>
            <w:tcW w:w="165" w:type="pct"/>
            <w:vAlign w:val="center"/>
          </w:tcPr>
          <w:p w14:paraId="45B2F889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14:paraId="7DF58512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4EFEF38E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25D27DB5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172D4A8B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824E9" w:rsidRPr="00E93A44" w14:paraId="23FB2B7E" w14:textId="77777777" w:rsidTr="003F1972">
        <w:trPr>
          <w:trHeight w:val="1027"/>
        </w:trPr>
        <w:tc>
          <w:tcPr>
            <w:tcW w:w="165" w:type="pct"/>
            <w:vAlign w:val="center"/>
          </w:tcPr>
          <w:p w14:paraId="4B5E6750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742" w:type="pct"/>
            <w:vAlign w:val="center"/>
          </w:tcPr>
          <w:p w14:paraId="7FAE577A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5E5EE758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79DDF6E7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5355F740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824E9" w:rsidRPr="00E93A44" w14:paraId="180CBF5A" w14:textId="77777777" w:rsidTr="003F1972">
        <w:trPr>
          <w:trHeight w:val="1027"/>
        </w:trPr>
        <w:tc>
          <w:tcPr>
            <w:tcW w:w="165" w:type="pct"/>
            <w:vAlign w:val="center"/>
          </w:tcPr>
          <w:p w14:paraId="75C0410F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14:paraId="6B8CD6CE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5198E81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107CB379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1AFDDCCF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824E9" w:rsidRPr="00E93A44" w14:paraId="5D97E420" w14:textId="77777777" w:rsidTr="003F1972">
        <w:trPr>
          <w:trHeight w:val="1027"/>
        </w:trPr>
        <w:tc>
          <w:tcPr>
            <w:tcW w:w="165" w:type="pct"/>
            <w:vAlign w:val="center"/>
          </w:tcPr>
          <w:p w14:paraId="3C15A47B" w14:textId="77777777" w:rsidR="004F5FAD" w:rsidRPr="00E93A44" w:rsidRDefault="004F5FAD" w:rsidP="003F197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14:paraId="2553D2C9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BCA232B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34B3DA4D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72CA7FDB" w14:textId="77777777" w:rsidR="004F5FAD" w:rsidRPr="00E93A44" w:rsidRDefault="004F5FAD" w:rsidP="003F197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27178B4C" w14:textId="77777777" w:rsidR="004F5FAD" w:rsidRPr="00E93A44" w:rsidRDefault="004F5FAD" w:rsidP="004F5F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ADCD0C" w14:textId="430F528D" w:rsidR="00837F94" w:rsidRDefault="00837F94">
      <w:r>
        <w:br w:type="page"/>
      </w:r>
    </w:p>
    <w:p w14:paraId="503A9CEC" w14:textId="77777777" w:rsidR="00C93460" w:rsidRDefault="00C93460" w:rsidP="00C93460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sz w:val="28"/>
          <w:szCs w:val="28"/>
          <w:lang w:val="pl-PL"/>
        </w:rPr>
        <w:lastRenderedPageBreak/>
        <w:t>KLAUZULA INFRORMACYJNA</w:t>
      </w:r>
    </w:p>
    <w:p w14:paraId="7C550B98" w14:textId="51E4C3DB" w:rsidR="00AC2878" w:rsidRDefault="00AC2878" w:rsidP="00AC2878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448F2603" w14:textId="77777777" w:rsidR="00997561" w:rsidRDefault="00997561" w:rsidP="00AC2878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highlight w:val="yellow"/>
          <w:lang w:val="pl-PL"/>
        </w:rPr>
      </w:pPr>
    </w:p>
    <w:p w14:paraId="56752C96" w14:textId="473DA011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1. Administratorem Pani/Pana danych osobowych jest Burmistrz Gminy Czarne z siedzibą w: Urząd Miasta i Gminy Czarne</w:t>
      </w:r>
      <w:r w:rsidRPr="009E34B7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, </w:t>
      </w:r>
      <w:r w:rsidRPr="00C93460">
        <w:rPr>
          <w:rFonts w:ascii="Times New Roman" w:hAnsi="Times New Roman" w:cs="Times New Roman"/>
          <w:bCs/>
          <w:sz w:val="16"/>
          <w:szCs w:val="16"/>
          <w:lang w:val="pl-PL"/>
        </w:rPr>
        <w:t>ul. Moniuszki 12, 77-330 Czarne</w:t>
      </w:r>
      <w:r>
        <w:rPr>
          <w:rFonts w:ascii="Times New Roman" w:hAnsi="Times New Roman" w:cs="Times New Roman"/>
          <w:bCs/>
          <w:sz w:val="16"/>
          <w:szCs w:val="16"/>
          <w:lang w:val="pl-PL"/>
        </w:rPr>
        <w:t>, zwany dalej Administratorem. Administrator prowadzi operacje przetwarzania Pani/Pana danych osobowych.</w:t>
      </w:r>
    </w:p>
    <w:p w14:paraId="683C5427" w14:textId="128D081A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</w:t>
      </w:r>
      <w:r w:rsidRPr="009E34B7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: </w:t>
      </w:r>
      <w:r>
        <w:rPr>
          <w:rFonts w:ascii="Times New Roman" w:hAnsi="Times New Roman" w:cs="Times New Roman"/>
          <w:bCs/>
          <w:sz w:val="16"/>
          <w:szCs w:val="16"/>
          <w:lang w:val="pl-PL"/>
        </w:rPr>
        <w:t xml:space="preserve">Katarzyna </w:t>
      </w:r>
      <w:proofErr w:type="spellStart"/>
      <w:r>
        <w:rPr>
          <w:rFonts w:ascii="Times New Roman" w:hAnsi="Times New Roman" w:cs="Times New Roman"/>
          <w:bCs/>
          <w:sz w:val="16"/>
          <w:szCs w:val="16"/>
          <w:lang w:val="pl-PL"/>
        </w:rPr>
        <w:t>Bobeńczyk</w:t>
      </w:r>
      <w:proofErr w:type="spellEnd"/>
      <w:r w:rsidRPr="009E34B7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, </w:t>
      </w:r>
      <w:hyperlink r:id="rId6" w:history="1">
        <w:r>
          <w:rPr>
            <w:rStyle w:val="Hipercze"/>
            <w:rFonts w:ascii="Times New Roman" w:hAnsi="Times New Roman" w:cs="Times New Roman"/>
            <w:bCs/>
            <w:sz w:val="16"/>
            <w:szCs w:val="16"/>
            <w:lang w:val="pl-PL"/>
          </w:rPr>
          <w:t>k.bobeczyk@czarne.pl</w:t>
        </w:r>
      </w:hyperlink>
      <w:r w:rsidRPr="009E34B7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, tel. </w:t>
      </w:r>
      <w:r>
        <w:rPr>
          <w:rFonts w:ascii="Times New Roman" w:hAnsi="Times New Roman" w:cs="Times New Roman"/>
          <w:bCs/>
          <w:sz w:val="16"/>
          <w:szCs w:val="16"/>
          <w:lang w:val="pl-PL"/>
        </w:rPr>
        <w:t>59 83 32078 (wew. 13)</w:t>
      </w:r>
      <w:r w:rsidRPr="009E34B7">
        <w:rPr>
          <w:rFonts w:ascii="Times New Roman" w:hAnsi="Times New Roman" w:cs="Times New Roman"/>
          <w:bCs/>
          <w:sz w:val="16"/>
          <w:szCs w:val="16"/>
          <w:lang w:val="pl-PL"/>
        </w:rPr>
        <w:t>.</w:t>
      </w:r>
    </w:p>
    <w:p w14:paraId="6D7537F4" w14:textId="391D2196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uchwały Rady Miejskiej w Czarnem w sprawie zasad wyznaczania składu oraz zasad działania Komitetu Rewitalizacji.</w:t>
      </w:r>
    </w:p>
    <w:p w14:paraId="44F07909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58602F9A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7D0EFEE8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435613ED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5847387F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3F4F5254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61163376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2BC112A1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28F47F62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46C7A4B9" w14:textId="77777777" w:rsidR="00C93460" w:rsidRDefault="00C93460" w:rsidP="00C93460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p w14:paraId="05E12C87" w14:textId="77777777" w:rsidR="00997561" w:rsidRPr="00997561" w:rsidRDefault="00997561" w:rsidP="00C93460">
      <w:pPr>
        <w:jc w:val="center"/>
        <w:rPr>
          <w:rFonts w:ascii="Arial" w:hAnsi="Arial" w:cs="Arial"/>
          <w:b/>
          <w:bCs/>
          <w:sz w:val="21"/>
          <w:szCs w:val="21"/>
        </w:rPr>
      </w:pPr>
    </w:p>
    <w:sectPr w:rsidR="00997561" w:rsidRPr="00997561" w:rsidSect="000774B9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48A5D" w14:textId="77777777" w:rsidR="00761258" w:rsidRDefault="00761258" w:rsidP="004F5FAD">
      <w:pPr>
        <w:spacing w:after="0" w:line="240" w:lineRule="auto"/>
      </w:pPr>
      <w:r>
        <w:separator/>
      </w:r>
    </w:p>
  </w:endnote>
  <w:endnote w:type="continuationSeparator" w:id="0">
    <w:p w14:paraId="0F2FF2C3" w14:textId="77777777" w:rsidR="00761258" w:rsidRDefault="00761258" w:rsidP="004F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1101664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DF78709" w14:textId="5DB21D2C" w:rsidR="00837F94" w:rsidRDefault="00837F94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346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346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CBBB357" w14:textId="77777777" w:rsidR="00837F94" w:rsidRDefault="00837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B67DF" w14:textId="77777777" w:rsidR="00761258" w:rsidRDefault="00761258" w:rsidP="004F5FAD">
      <w:pPr>
        <w:spacing w:after="0" w:line="240" w:lineRule="auto"/>
      </w:pPr>
      <w:r>
        <w:separator/>
      </w:r>
    </w:p>
  </w:footnote>
  <w:footnote w:type="continuationSeparator" w:id="0">
    <w:p w14:paraId="05ACF2F5" w14:textId="77777777" w:rsidR="00761258" w:rsidRDefault="00761258" w:rsidP="004F5F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FAD"/>
    <w:rsid w:val="00036717"/>
    <w:rsid w:val="000B0B52"/>
    <w:rsid w:val="001156A5"/>
    <w:rsid w:val="00172DD6"/>
    <w:rsid w:val="002179CB"/>
    <w:rsid w:val="00256A4F"/>
    <w:rsid w:val="00266216"/>
    <w:rsid w:val="0026691D"/>
    <w:rsid w:val="002A4522"/>
    <w:rsid w:val="002D60B6"/>
    <w:rsid w:val="00315AF9"/>
    <w:rsid w:val="00347661"/>
    <w:rsid w:val="0039414A"/>
    <w:rsid w:val="004F5FAD"/>
    <w:rsid w:val="00502D52"/>
    <w:rsid w:val="00710362"/>
    <w:rsid w:val="00736E27"/>
    <w:rsid w:val="0074438D"/>
    <w:rsid w:val="00761258"/>
    <w:rsid w:val="00837F94"/>
    <w:rsid w:val="00997561"/>
    <w:rsid w:val="009B1BC1"/>
    <w:rsid w:val="00A2354B"/>
    <w:rsid w:val="00AC2878"/>
    <w:rsid w:val="00BB68E7"/>
    <w:rsid w:val="00C26BE8"/>
    <w:rsid w:val="00C52C62"/>
    <w:rsid w:val="00C61407"/>
    <w:rsid w:val="00C824E9"/>
    <w:rsid w:val="00C93460"/>
    <w:rsid w:val="00D26F9B"/>
    <w:rsid w:val="00D35592"/>
    <w:rsid w:val="00DB2945"/>
    <w:rsid w:val="00E30F35"/>
    <w:rsid w:val="00E40794"/>
    <w:rsid w:val="00E530B5"/>
    <w:rsid w:val="00E92EA9"/>
    <w:rsid w:val="00EF6DF1"/>
    <w:rsid w:val="00F8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5CF4"/>
  <w15:docId w15:val="{ED0700F1-E2AF-400B-96FA-A61D3C85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F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siatki5ciemnaakcent21">
    <w:name w:val="Tabela siatki 5 — ciemna — akcent 21"/>
    <w:basedOn w:val="Standardowy"/>
    <w:uiPriority w:val="50"/>
    <w:rsid w:val="0074438D"/>
    <w:pPr>
      <w:spacing w:after="0" w:line="240" w:lineRule="auto"/>
    </w:pPr>
    <w:rPr>
      <w:rFonts w:eastAsiaTheme="minorEastAsia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rFonts w:ascii="Calibri" w:hAnsi="Calibri"/>
        <w:b/>
        <w:bCs/>
        <w:color w:val="FFFFFF" w:themeColor="background1"/>
        <w:sz w:val="22"/>
      </w:rPr>
      <w:tblPr/>
      <w:tcPr>
        <w:shd w:val="clear" w:color="auto" w:fill="2596BE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2596BE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2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elasiatki5ciemnaakcent11">
    <w:name w:val="Tabela siatki 5 — ciemna — akcent 11"/>
    <w:basedOn w:val="Standardowy"/>
    <w:uiPriority w:val="50"/>
    <w:rsid w:val="002D60B6"/>
    <w:pPr>
      <w:spacing w:after="0" w:line="240" w:lineRule="auto"/>
    </w:pPr>
    <w:rPr>
      <w:rFonts w:ascii="Century Gothic" w:hAnsi="Century Gothic"/>
      <w:sz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EC2C34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EC2C34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EC2C34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EC2C34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2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band2Horz">
      <w:tblPr/>
      <w:tcPr>
        <w:shd w:val="clear" w:color="auto" w:fill="EDEDED" w:themeFill="accent3" w:themeFillTint="33"/>
      </w:tcPr>
    </w:tblStylePr>
  </w:style>
  <w:style w:type="table" w:customStyle="1" w:styleId="Styl2">
    <w:name w:val="Styl2"/>
    <w:basedOn w:val="redniasiatka1akcent1"/>
    <w:uiPriority w:val="99"/>
    <w:rsid w:val="00256A4F"/>
    <w:rPr>
      <w:rFonts w:ascii="Century Gothic" w:hAnsi="Century Gothic" w:cs="Arial"/>
      <w:kern w:val="0"/>
      <w:sz w:val="20"/>
      <w:szCs w:val="20"/>
      <w:lang w:eastAsia="pl-PL"/>
      <w14:ligatures w14:val="none"/>
    </w:rPr>
    <w:tblPr>
      <w:tblBorders>
        <w:top w:val="single" w:sz="4" w:space="0" w:color="FFFF00"/>
        <w:left w:val="single" w:sz="4" w:space="0" w:color="FFFF00"/>
        <w:bottom w:val="single" w:sz="4" w:space="0" w:color="FFFF00"/>
        <w:right w:val="single" w:sz="4" w:space="0" w:color="FFFF00"/>
        <w:insideH w:val="single" w:sz="4" w:space="0" w:color="FFFF00"/>
        <w:insideV w:val="single" w:sz="4" w:space="0" w:color="FFFF00"/>
      </w:tblBorders>
    </w:tblPr>
    <w:tcPr>
      <w:shd w:val="clear" w:color="auto" w:fill="D0DBF0" w:themeFill="accent1" w:themeFillTint="3F"/>
    </w:tcPr>
    <w:tblStylePr w:type="firstRow">
      <w:rPr>
        <w:rFonts w:ascii="Century Gothic" w:hAnsi="Century Gothic"/>
        <w:b/>
        <w:bCs/>
        <w:color w:val="FFFFFF" w:themeColor="background1"/>
        <w:sz w:val="20"/>
      </w:rPr>
      <w:tblPr/>
      <w:tcPr>
        <w:tcBorders>
          <w:top w:val="single" w:sz="4" w:space="0" w:color="FFFF00"/>
          <w:left w:val="single" w:sz="4" w:space="0" w:color="FFFF00"/>
          <w:bottom w:val="single" w:sz="4" w:space="0" w:color="FFFF00"/>
          <w:right w:val="single" w:sz="4" w:space="0" w:color="FFFF00"/>
          <w:insideH w:val="single" w:sz="4" w:space="0" w:color="FFFF00"/>
          <w:insideV w:val="single" w:sz="4" w:space="0" w:color="FFFF00"/>
        </w:tcBorders>
        <w:shd w:val="clear" w:color="auto" w:fill="EC2C34"/>
      </w:tc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rFonts w:ascii="Century Gothic" w:hAnsi="Century Gothic"/>
        <w:b/>
        <w:bCs/>
        <w:color w:val="FFFFFF" w:themeColor="background1"/>
        <w:sz w:val="20"/>
      </w:rPr>
      <w:tblPr/>
      <w:tcPr>
        <w:tcBorders>
          <w:top w:val="single" w:sz="4" w:space="0" w:color="FFFF00"/>
          <w:left w:val="single" w:sz="4" w:space="0" w:color="FFFF00"/>
          <w:bottom w:val="single" w:sz="4" w:space="0" w:color="FFFF00"/>
          <w:right w:val="single" w:sz="4" w:space="0" w:color="FFFF00"/>
          <w:insideH w:val="single" w:sz="4" w:space="0" w:color="FFFF00"/>
          <w:insideV w:val="single" w:sz="4" w:space="0" w:color="FFFF00"/>
        </w:tcBorders>
        <w:shd w:val="clear" w:color="auto" w:fill="EC2C34"/>
      </w:tcPr>
    </w:tblStylePr>
    <w:tblStylePr w:type="lastCol">
      <w:rPr>
        <w:b/>
        <w:bCs/>
      </w:rPr>
    </w:tblStylePr>
    <w:tblStylePr w:type="band1Vert">
      <w:tblPr/>
      <w:tcPr>
        <w:shd w:val="clear" w:color="auto" w:fill="E7E6E6" w:themeFill="background2"/>
      </w:tcPr>
    </w:tblStylePr>
    <w:tblStylePr w:type="band2Vert">
      <w:tblPr/>
      <w:tcPr>
        <w:shd w:val="clear" w:color="auto" w:fill="E7E6E6" w:themeFill="background2"/>
      </w:tcPr>
    </w:tblStylePr>
    <w:tblStylePr w:type="band1Horz">
      <w:tblPr/>
      <w:tcPr>
        <w:shd w:val="clear" w:color="auto" w:fill="E7E6E6" w:themeFill="background2"/>
      </w:tcPr>
    </w:tblStylePr>
    <w:tblStylePr w:type="band2Horz">
      <w:tblPr/>
      <w:tcPr>
        <w:shd w:val="clear" w:color="auto" w:fill="E7E6E6" w:themeFill="background2"/>
      </w:tcPr>
    </w:tblStylePr>
  </w:style>
  <w:style w:type="table" w:styleId="redniasiatka1akcent1">
    <w:name w:val="Medium Grid 1 Accent 1"/>
    <w:basedOn w:val="Standardowy"/>
    <w:uiPriority w:val="67"/>
    <w:semiHidden/>
    <w:unhideWhenUsed/>
    <w:rsid w:val="00256A4F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paragraph" w:styleId="Akapitzlist">
    <w:name w:val="List Paragraph"/>
    <w:basedOn w:val="Normalny"/>
    <w:uiPriority w:val="34"/>
    <w:qFormat/>
    <w:rsid w:val="004F5FAD"/>
    <w:pPr>
      <w:ind w:left="720"/>
      <w:contextualSpacing/>
    </w:pPr>
  </w:style>
  <w:style w:type="table" w:styleId="Tabela-Siatka">
    <w:name w:val="Table Grid"/>
    <w:basedOn w:val="Standardowy"/>
    <w:uiPriority w:val="59"/>
    <w:rsid w:val="004F5FAD"/>
    <w:pPr>
      <w:spacing w:after="0" w:line="240" w:lineRule="auto"/>
    </w:pPr>
    <w:rPr>
      <w:rFonts w:eastAsiaTheme="minorEastAsia"/>
      <w:kern w:val="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5FAD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5FAD"/>
    <w:rPr>
      <w:rFonts w:eastAsiaTheme="minorEastAsia"/>
      <w:kern w:val="0"/>
      <w:sz w:val="20"/>
      <w:szCs w:val="20"/>
      <w:lang w:val="en-GB" w:eastAsia="en-GB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F5FA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37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7F9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37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7F94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7F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37F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37F94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F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7F94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99756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0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bobeczyk@czarn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Kreatus sp. z o.o.</dc:creator>
  <cp:lastModifiedBy>Arkadiusz Kubalewski</cp:lastModifiedBy>
  <cp:revision>6</cp:revision>
  <cp:lastPrinted>2024-09-20T08:06:00Z</cp:lastPrinted>
  <dcterms:created xsi:type="dcterms:W3CDTF">2024-07-12T19:54:00Z</dcterms:created>
  <dcterms:modified xsi:type="dcterms:W3CDTF">2024-09-20T10:13:00Z</dcterms:modified>
</cp:coreProperties>
</file>