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6B185" w14:textId="4454EF12" w:rsidR="00724F06" w:rsidRDefault="00201456" w:rsidP="00201456">
      <w:pPr>
        <w:jc w:val="right"/>
        <w:rPr>
          <w:rFonts w:ascii="Times New Roman" w:hAnsi="Times New Roman" w:cs="Times New Roman"/>
          <w:sz w:val="24"/>
          <w:szCs w:val="24"/>
        </w:rPr>
      </w:pPr>
      <w:r>
        <w:rPr>
          <w:rFonts w:ascii="Times New Roman" w:hAnsi="Times New Roman" w:cs="Times New Roman"/>
          <w:sz w:val="24"/>
          <w:szCs w:val="24"/>
        </w:rPr>
        <w:t xml:space="preserve">Czarne, dnia </w:t>
      </w:r>
      <w:r w:rsidR="004C7923">
        <w:rPr>
          <w:rFonts w:ascii="Times New Roman" w:hAnsi="Times New Roman" w:cs="Times New Roman"/>
          <w:sz w:val="24"/>
          <w:szCs w:val="24"/>
        </w:rPr>
        <w:t>2</w:t>
      </w:r>
      <w:r w:rsidR="0008028B">
        <w:rPr>
          <w:rFonts w:ascii="Times New Roman" w:hAnsi="Times New Roman" w:cs="Times New Roman"/>
          <w:sz w:val="24"/>
          <w:szCs w:val="24"/>
        </w:rPr>
        <w:t>5</w:t>
      </w:r>
      <w:r w:rsidR="004C7923">
        <w:rPr>
          <w:rFonts w:ascii="Times New Roman" w:hAnsi="Times New Roman" w:cs="Times New Roman"/>
          <w:sz w:val="24"/>
          <w:szCs w:val="24"/>
        </w:rPr>
        <w:t>.08.2023</w:t>
      </w:r>
      <w:r>
        <w:rPr>
          <w:rFonts w:ascii="Times New Roman" w:hAnsi="Times New Roman" w:cs="Times New Roman"/>
          <w:sz w:val="24"/>
          <w:szCs w:val="24"/>
        </w:rPr>
        <w:t xml:space="preserve"> r.</w:t>
      </w:r>
    </w:p>
    <w:p w14:paraId="05F504AD" w14:textId="77777777" w:rsidR="00201456" w:rsidRDefault="000A4DCC" w:rsidP="00201456">
      <w:pPr>
        <w:jc w:val="center"/>
        <w:rPr>
          <w:rFonts w:ascii="Times New Roman" w:hAnsi="Times New Roman" w:cs="Times New Roman"/>
          <w:b/>
          <w:sz w:val="24"/>
          <w:szCs w:val="24"/>
        </w:rPr>
      </w:pPr>
      <w:r>
        <w:rPr>
          <w:rFonts w:ascii="Times New Roman" w:hAnsi="Times New Roman" w:cs="Times New Roman"/>
          <w:b/>
          <w:sz w:val="24"/>
          <w:szCs w:val="24"/>
        </w:rPr>
        <w:t>BURMISTRZ CZARNEGO</w:t>
      </w:r>
    </w:p>
    <w:p w14:paraId="08E98980" w14:textId="79A1E616" w:rsidR="004C7923" w:rsidRPr="004C7923" w:rsidRDefault="00201456" w:rsidP="004C7923">
      <w:pPr>
        <w:jc w:val="both"/>
        <w:rPr>
          <w:rFonts w:ascii="Times New Roman" w:hAnsi="Times New Roman" w:cs="Times New Roman"/>
          <w:sz w:val="24"/>
          <w:szCs w:val="24"/>
        </w:rPr>
      </w:pPr>
      <w:r>
        <w:rPr>
          <w:rFonts w:ascii="Times New Roman" w:hAnsi="Times New Roman" w:cs="Times New Roman"/>
          <w:sz w:val="24"/>
          <w:szCs w:val="24"/>
        </w:rPr>
        <w:tab/>
      </w:r>
      <w:r w:rsidR="000A4DCC">
        <w:rPr>
          <w:rFonts w:ascii="Times New Roman" w:hAnsi="Times New Roman" w:cs="Times New Roman"/>
          <w:sz w:val="24"/>
          <w:szCs w:val="24"/>
        </w:rPr>
        <w:t xml:space="preserve"> </w:t>
      </w:r>
      <w:r w:rsidR="004C7923" w:rsidRPr="004C7923">
        <w:rPr>
          <w:rFonts w:ascii="Times New Roman" w:hAnsi="Times New Roman" w:cs="Times New Roman"/>
          <w:sz w:val="24"/>
          <w:szCs w:val="24"/>
        </w:rPr>
        <w:t>Na podstawie ustawy z dnia 21 sierpnia 1997 r. o gospodarce nieruchomościami (Dz. U. z 2023 r. poz. 344 z</w:t>
      </w:r>
      <w:r w:rsidR="00727236">
        <w:rPr>
          <w:rFonts w:ascii="Times New Roman" w:hAnsi="Times New Roman" w:cs="Times New Roman"/>
          <w:sz w:val="24"/>
          <w:szCs w:val="24"/>
        </w:rPr>
        <w:t xml:space="preserve"> późn.</w:t>
      </w:r>
      <w:r w:rsidR="004C7923" w:rsidRPr="004C7923">
        <w:rPr>
          <w:rFonts w:ascii="Times New Roman" w:hAnsi="Times New Roman" w:cs="Times New Roman"/>
          <w:sz w:val="24"/>
          <w:szCs w:val="24"/>
        </w:rPr>
        <w:t xml:space="preserve"> zm.), rozporządzenia Rady Ministrów z dnia 14 września 2004 r.                          w sprawie sposobu i trybu przeprowadzania przetargów oraz rokowań na zbycie nieruchomości (Dz. U. z 2021 r. poz. 2213 z</w:t>
      </w:r>
      <w:r w:rsidR="00727236">
        <w:rPr>
          <w:rFonts w:ascii="Times New Roman" w:hAnsi="Times New Roman" w:cs="Times New Roman"/>
          <w:sz w:val="24"/>
          <w:szCs w:val="24"/>
        </w:rPr>
        <w:t xml:space="preserve"> późn.</w:t>
      </w:r>
      <w:r w:rsidR="004C7923" w:rsidRPr="004C7923">
        <w:rPr>
          <w:rFonts w:ascii="Times New Roman" w:hAnsi="Times New Roman" w:cs="Times New Roman"/>
          <w:sz w:val="24"/>
          <w:szCs w:val="24"/>
        </w:rPr>
        <w:t xml:space="preserve"> zm.) </w:t>
      </w:r>
    </w:p>
    <w:p w14:paraId="23C10DA8" w14:textId="024CBC2F" w:rsidR="00201456" w:rsidRDefault="00201456" w:rsidP="00201456">
      <w:pPr>
        <w:jc w:val="both"/>
        <w:rPr>
          <w:rFonts w:ascii="Times New Roman" w:hAnsi="Times New Roman" w:cs="Times New Roman"/>
          <w:sz w:val="24"/>
          <w:szCs w:val="24"/>
        </w:rPr>
      </w:pPr>
    </w:p>
    <w:p w14:paraId="4035B156" w14:textId="77777777" w:rsidR="000A4DCC" w:rsidRDefault="000A4DCC" w:rsidP="000A4DCC">
      <w:pPr>
        <w:jc w:val="center"/>
        <w:rPr>
          <w:rFonts w:ascii="Times New Roman" w:hAnsi="Times New Roman" w:cs="Times New Roman"/>
          <w:b/>
          <w:sz w:val="24"/>
          <w:szCs w:val="24"/>
        </w:rPr>
      </w:pPr>
      <w:r>
        <w:rPr>
          <w:rFonts w:ascii="Times New Roman" w:hAnsi="Times New Roman" w:cs="Times New Roman"/>
          <w:b/>
          <w:sz w:val="24"/>
          <w:szCs w:val="24"/>
        </w:rPr>
        <w:t xml:space="preserve">o g ł a s z a </w:t>
      </w:r>
    </w:p>
    <w:p w14:paraId="66E0F8C5" w14:textId="4F7D0B04" w:rsidR="000A4DCC" w:rsidRDefault="000A4DCC" w:rsidP="000A4DCC">
      <w:pPr>
        <w:jc w:val="center"/>
        <w:rPr>
          <w:rFonts w:ascii="Times New Roman" w:hAnsi="Times New Roman" w:cs="Times New Roman"/>
          <w:b/>
          <w:sz w:val="24"/>
          <w:szCs w:val="24"/>
        </w:rPr>
      </w:pPr>
      <w:r>
        <w:rPr>
          <w:rFonts w:ascii="Times New Roman" w:hAnsi="Times New Roman" w:cs="Times New Roman"/>
          <w:b/>
          <w:sz w:val="24"/>
          <w:szCs w:val="24"/>
        </w:rPr>
        <w:t xml:space="preserve">I  przetarg ustny </w:t>
      </w:r>
      <w:r w:rsidR="00C85EE2">
        <w:rPr>
          <w:rFonts w:ascii="Times New Roman" w:hAnsi="Times New Roman" w:cs="Times New Roman"/>
          <w:b/>
          <w:sz w:val="24"/>
          <w:szCs w:val="24"/>
        </w:rPr>
        <w:t>nie</w:t>
      </w:r>
      <w:r>
        <w:rPr>
          <w:rFonts w:ascii="Times New Roman" w:hAnsi="Times New Roman" w:cs="Times New Roman"/>
          <w:b/>
          <w:sz w:val="24"/>
          <w:szCs w:val="24"/>
        </w:rPr>
        <w:t>ograniczony</w:t>
      </w:r>
      <w:r w:rsidR="002C434F">
        <w:rPr>
          <w:rFonts w:ascii="Times New Roman" w:hAnsi="Times New Roman" w:cs="Times New Roman"/>
          <w:b/>
          <w:sz w:val="24"/>
          <w:szCs w:val="24"/>
        </w:rPr>
        <w:t xml:space="preserve"> </w:t>
      </w:r>
    </w:p>
    <w:p w14:paraId="5FB4972C" w14:textId="3058524E" w:rsidR="000A4DCC" w:rsidRDefault="000A4DCC" w:rsidP="000A4DCC">
      <w:pPr>
        <w:jc w:val="both"/>
        <w:rPr>
          <w:rFonts w:ascii="Times New Roman" w:hAnsi="Times New Roman" w:cs="Times New Roman"/>
          <w:sz w:val="24"/>
          <w:szCs w:val="24"/>
        </w:rPr>
      </w:pPr>
      <w:r>
        <w:rPr>
          <w:rFonts w:ascii="Times New Roman" w:hAnsi="Times New Roman" w:cs="Times New Roman"/>
          <w:sz w:val="24"/>
          <w:szCs w:val="24"/>
        </w:rPr>
        <w:t>na sprzedaż nieruchomości gruntowej</w:t>
      </w:r>
      <w:r w:rsidR="00BF41E6">
        <w:rPr>
          <w:rFonts w:ascii="Times New Roman" w:hAnsi="Times New Roman" w:cs="Times New Roman"/>
          <w:sz w:val="24"/>
          <w:szCs w:val="24"/>
        </w:rPr>
        <w:t xml:space="preserve"> niezabudowanej</w:t>
      </w:r>
      <w:r w:rsidR="00743F60">
        <w:rPr>
          <w:rFonts w:ascii="Times New Roman" w:hAnsi="Times New Roman" w:cs="Times New Roman"/>
          <w:sz w:val="24"/>
          <w:szCs w:val="24"/>
        </w:rPr>
        <w:t xml:space="preserve"> </w:t>
      </w:r>
      <w:r w:rsidR="003B0A30">
        <w:rPr>
          <w:rFonts w:ascii="Times New Roman" w:hAnsi="Times New Roman" w:cs="Times New Roman"/>
          <w:sz w:val="24"/>
          <w:szCs w:val="24"/>
        </w:rPr>
        <w:t>przeznaczonej na zabudowę mieszkalną jednorodzinną</w:t>
      </w:r>
      <w:r>
        <w:rPr>
          <w:rFonts w:ascii="Times New Roman" w:hAnsi="Times New Roman" w:cs="Times New Roman"/>
          <w:sz w:val="24"/>
          <w:szCs w:val="24"/>
        </w:rPr>
        <w:t>, położon</w:t>
      </w:r>
      <w:r w:rsidR="00DB50EF">
        <w:rPr>
          <w:rFonts w:ascii="Times New Roman" w:hAnsi="Times New Roman" w:cs="Times New Roman"/>
          <w:sz w:val="24"/>
          <w:szCs w:val="24"/>
        </w:rPr>
        <w:t>ej</w:t>
      </w:r>
      <w:r w:rsidR="00743F60">
        <w:rPr>
          <w:rFonts w:ascii="Times New Roman" w:hAnsi="Times New Roman" w:cs="Times New Roman"/>
          <w:sz w:val="24"/>
          <w:szCs w:val="24"/>
        </w:rPr>
        <w:t xml:space="preserve"> </w:t>
      </w:r>
      <w:r>
        <w:rPr>
          <w:rFonts w:ascii="Times New Roman" w:hAnsi="Times New Roman" w:cs="Times New Roman"/>
          <w:sz w:val="24"/>
          <w:szCs w:val="24"/>
        </w:rPr>
        <w:t>w obrębie geodezyjnym 00</w:t>
      </w:r>
      <w:r w:rsidR="00C85EE2">
        <w:rPr>
          <w:rFonts w:ascii="Times New Roman" w:hAnsi="Times New Roman" w:cs="Times New Roman"/>
          <w:sz w:val="24"/>
          <w:szCs w:val="24"/>
        </w:rPr>
        <w:t>0</w:t>
      </w:r>
      <w:r w:rsidR="00BF41E6">
        <w:rPr>
          <w:rFonts w:ascii="Times New Roman" w:hAnsi="Times New Roman" w:cs="Times New Roman"/>
          <w:sz w:val="24"/>
          <w:szCs w:val="24"/>
        </w:rPr>
        <w:t>2</w:t>
      </w:r>
      <w:r>
        <w:rPr>
          <w:rFonts w:ascii="Times New Roman" w:hAnsi="Times New Roman" w:cs="Times New Roman"/>
          <w:sz w:val="24"/>
          <w:szCs w:val="24"/>
        </w:rPr>
        <w:t xml:space="preserve"> – </w:t>
      </w:r>
      <w:r w:rsidR="00BF41E6">
        <w:rPr>
          <w:rFonts w:ascii="Times New Roman" w:hAnsi="Times New Roman" w:cs="Times New Roman"/>
          <w:sz w:val="24"/>
          <w:szCs w:val="24"/>
        </w:rPr>
        <w:t>63 m. Czarne</w:t>
      </w:r>
      <w:r w:rsidR="00F645B5">
        <w:rPr>
          <w:rFonts w:ascii="Times New Roman" w:hAnsi="Times New Roman" w:cs="Times New Roman"/>
          <w:sz w:val="24"/>
          <w:szCs w:val="24"/>
        </w:rPr>
        <w:t xml:space="preserve">, ul. </w:t>
      </w:r>
      <w:r w:rsidR="00C76F64">
        <w:rPr>
          <w:rFonts w:ascii="Times New Roman" w:hAnsi="Times New Roman" w:cs="Times New Roman"/>
          <w:sz w:val="24"/>
          <w:szCs w:val="24"/>
        </w:rPr>
        <w:t>Pomorska</w:t>
      </w:r>
      <w:r w:rsidR="00DB50EF">
        <w:rPr>
          <w:rFonts w:ascii="Times New Roman" w:hAnsi="Times New Roman" w:cs="Times New Roman"/>
          <w:sz w:val="24"/>
          <w:szCs w:val="24"/>
        </w:rPr>
        <w:t>, będącej własnością Gminy Czarne.</w:t>
      </w:r>
    </w:p>
    <w:p w14:paraId="2E186B9F" w14:textId="79BF9084" w:rsidR="00DB50EF" w:rsidRDefault="00DB50EF" w:rsidP="000A4DCC">
      <w:pPr>
        <w:jc w:val="both"/>
        <w:rPr>
          <w:rFonts w:ascii="Times New Roman" w:hAnsi="Times New Roman" w:cs="Times New Roman"/>
          <w:sz w:val="24"/>
          <w:szCs w:val="24"/>
        </w:rPr>
      </w:pPr>
      <w:r>
        <w:rPr>
          <w:rFonts w:ascii="Times New Roman" w:hAnsi="Times New Roman" w:cs="Times New Roman"/>
          <w:sz w:val="24"/>
          <w:szCs w:val="24"/>
        </w:rPr>
        <w:tab/>
        <w:t xml:space="preserve">Przedmiotem przetargu jest nieruchomość gruntowa </w:t>
      </w:r>
      <w:r w:rsidR="00743F60">
        <w:rPr>
          <w:rFonts w:ascii="Times New Roman" w:hAnsi="Times New Roman" w:cs="Times New Roman"/>
          <w:sz w:val="24"/>
          <w:szCs w:val="24"/>
        </w:rPr>
        <w:t xml:space="preserve">niezabudowana </w:t>
      </w:r>
      <w:r>
        <w:rPr>
          <w:rFonts w:ascii="Times New Roman" w:hAnsi="Times New Roman" w:cs="Times New Roman"/>
          <w:sz w:val="24"/>
          <w:szCs w:val="24"/>
        </w:rPr>
        <w:t xml:space="preserve">obejmująca działkę nr </w:t>
      </w:r>
      <w:r w:rsidR="00C76F64" w:rsidRPr="00A1754A">
        <w:rPr>
          <w:rFonts w:ascii="Times New Roman" w:hAnsi="Times New Roman" w:cs="Times New Roman"/>
          <w:b/>
          <w:bCs/>
          <w:sz w:val="24"/>
          <w:szCs w:val="24"/>
        </w:rPr>
        <w:t>47/</w:t>
      </w:r>
      <w:r w:rsidR="00087D04">
        <w:rPr>
          <w:rFonts w:ascii="Times New Roman" w:hAnsi="Times New Roman" w:cs="Times New Roman"/>
          <w:b/>
          <w:bCs/>
          <w:sz w:val="24"/>
          <w:szCs w:val="24"/>
        </w:rPr>
        <w:t>22</w:t>
      </w:r>
      <w:r>
        <w:rPr>
          <w:rFonts w:ascii="Times New Roman" w:hAnsi="Times New Roman" w:cs="Times New Roman"/>
          <w:sz w:val="24"/>
          <w:szCs w:val="24"/>
        </w:rPr>
        <w:t xml:space="preserve"> o pow</w:t>
      </w:r>
      <w:r w:rsidR="00743F60">
        <w:rPr>
          <w:rFonts w:ascii="Times New Roman" w:hAnsi="Times New Roman" w:cs="Times New Roman"/>
          <w:sz w:val="24"/>
          <w:szCs w:val="24"/>
        </w:rPr>
        <w:t>.</w:t>
      </w:r>
      <w:r>
        <w:rPr>
          <w:rFonts w:ascii="Times New Roman" w:hAnsi="Times New Roman" w:cs="Times New Roman"/>
          <w:sz w:val="24"/>
          <w:szCs w:val="24"/>
        </w:rPr>
        <w:t xml:space="preserve"> </w:t>
      </w:r>
      <w:r w:rsidR="000B7FC5">
        <w:rPr>
          <w:rFonts w:ascii="Times New Roman" w:hAnsi="Times New Roman" w:cs="Times New Roman"/>
          <w:b/>
          <w:sz w:val="24"/>
          <w:szCs w:val="24"/>
        </w:rPr>
        <w:t>0,</w:t>
      </w:r>
      <w:r w:rsidR="007773EA">
        <w:rPr>
          <w:rFonts w:ascii="Times New Roman" w:hAnsi="Times New Roman" w:cs="Times New Roman"/>
          <w:b/>
          <w:sz w:val="24"/>
          <w:szCs w:val="24"/>
        </w:rPr>
        <w:t>0</w:t>
      </w:r>
      <w:r w:rsidR="00087D04">
        <w:rPr>
          <w:rFonts w:ascii="Times New Roman" w:hAnsi="Times New Roman" w:cs="Times New Roman"/>
          <w:b/>
          <w:sz w:val="24"/>
          <w:szCs w:val="24"/>
        </w:rPr>
        <w:t>887</w:t>
      </w:r>
      <w:r>
        <w:rPr>
          <w:rFonts w:ascii="Times New Roman" w:hAnsi="Times New Roman" w:cs="Times New Roman"/>
          <w:b/>
          <w:sz w:val="24"/>
          <w:szCs w:val="24"/>
        </w:rPr>
        <w:t xml:space="preserve"> ha, </w:t>
      </w:r>
      <w:r w:rsidRPr="00DB50EF">
        <w:rPr>
          <w:rFonts w:ascii="Times New Roman" w:hAnsi="Times New Roman" w:cs="Times New Roman"/>
          <w:sz w:val="24"/>
          <w:szCs w:val="24"/>
        </w:rPr>
        <w:t xml:space="preserve">opisana </w:t>
      </w:r>
      <w:r>
        <w:rPr>
          <w:rFonts w:ascii="Times New Roman" w:hAnsi="Times New Roman" w:cs="Times New Roman"/>
          <w:sz w:val="24"/>
          <w:szCs w:val="24"/>
        </w:rPr>
        <w:t>w księdze wieczystej nr SL1Z/00</w:t>
      </w:r>
      <w:r w:rsidR="00BF41E6">
        <w:rPr>
          <w:rFonts w:ascii="Times New Roman" w:hAnsi="Times New Roman" w:cs="Times New Roman"/>
          <w:sz w:val="24"/>
          <w:szCs w:val="24"/>
        </w:rPr>
        <w:t>0</w:t>
      </w:r>
      <w:r w:rsidR="001E7F96">
        <w:rPr>
          <w:rFonts w:ascii="Times New Roman" w:hAnsi="Times New Roman" w:cs="Times New Roman"/>
          <w:sz w:val="24"/>
          <w:szCs w:val="24"/>
        </w:rPr>
        <w:t>19023/7</w:t>
      </w:r>
      <w:r>
        <w:rPr>
          <w:rFonts w:ascii="Times New Roman" w:hAnsi="Times New Roman" w:cs="Times New Roman"/>
          <w:sz w:val="24"/>
          <w:szCs w:val="24"/>
        </w:rPr>
        <w:t xml:space="preserve"> Sądu Rejonowego w Człuchowie – </w:t>
      </w:r>
      <w:r w:rsidR="00BF41E6">
        <w:rPr>
          <w:rFonts w:ascii="Times New Roman" w:hAnsi="Times New Roman" w:cs="Times New Roman"/>
          <w:sz w:val="24"/>
          <w:szCs w:val="24"/>
        </w:rPr>
        <w:t xml:space="preserve">V </w:t>
      </w:r>
      <w:r>
        <w:rPr>
          <w:rFonts w:ascii="Times New Roman" w:hAnsi="Times New Roman" w:cs="Times New Roman"/>
          <w:sz w:val="24"/>
          <w:szCs w:val="24"/>
        </w:rPr>
        <w:t>Wydział Ksiąg Wieczystych.</w:t>
      </w:r>
    </w:p>
    <w:p w14:paraId="211ECEB1" w14:textId="0B6D1BA7" w:rsidR="00087D04" w:rsidRPr="00087D04" w:rsidRDefault="00DB50EF" w:rsidP="00727236">
      <w:pPr>
        <w:spacing w:line="276" w:lineRule="auto"/>
        <w:jc w:val="both"/>
        <w:rPr>
          <w:rFonts w:ascii="Times New Roman" w:eastAsia="Calibri" w:hAnsi="Times New Roman" w:cs="Times New Roman"/>
          <w:sz w:val="24"/>
          <w:szCs w:val="24"/>
        </w:rPr>
      </w:pPr>
      <w:r>
        <w:rPr>
          <w:rFonts w:ascii="Times New Roman" w:hAnsi="Times New Roman" w:cs="Times New Roman"/>
          <w:b/>
          <w:sz w:val="24"/>
          <w:szCs w:val="24"/>
        </w:rPr>
        <w:tab/>
      </w:r>
      <w:r w:rsidR="00087D04" w:rsidRPr="00087D04">
        <w:rPr>
          <w:rFonts w:ascii="Times New Roman" w:eastAsia="Calibri" w:hAnsi="Times New Roman" w:cs="Times New Roman"/>
          <w:sz w:val="24"/>
          <w:szCs w:val="24"/>
        </w:rPr>
        <w:t xml:space="preserve">W obowiązującym miejscowym planie zagospodarowania przestrzennego części obrębu miasta Czarne i części obrębu geodezyjnego Nadziejewo zatwierdzonym uchwałą </w:t>
      </w:r>
      <w:r w:rsidR="00727236">
        <w:rPr>
          <w:rFonts w:ascii="Times New Roman" w:eastAsia="Calibri" w:hAnsi="Times New Roman" w:cs="Times New Roman"/>
          <w:sz w:val="24"/>
          <w:szCs w:val="24"/>
        </w:rPr>
        <w:br/>
      </w:r>
      <w:r w:rsidR="00087D04" w:rsidRPr="00087D04">
        <w:rPr>
          <w:rFonts w:ascii="Times New Roman" w:eastAsia="Calibri" w:hAnsi="Times New Roman" w:cs="Times New Roman"/>
          <w:sz w:val="24"/>
          <w:szCs w:val="24"/>
        </w:rPr>
        <w:t>nr XLVIII/301/10 Rady Miejskiej w Czarnem z dnia 8.11.2010 r. teren działki nr 47/22 zlokalizowany jest w strefie B.18.MN – tereny zabudowy mieszkaniowej jednorodzinnej oraz B.011.KXP – tereny ciągów pieszo – jezdnych.</w:t>
      </w:r>
    </w:p>
    <w:p w14:paraId="552F3F02" w14:textId="7EBA1A51" w:rsidR="00232AEA" w:rsidRPr="003B0A30" w:rsidRDefault="00CE6A36" w:rsidP="003B0A30">
      <w:pPr>
        <w:spacing w:line="276" w:lineRule="auto"/>
        <w:jc w:val="both"/>
        <w:rPr>
          <w:rFonts w:ascii="Times New Roman" w:hAnsi="Times New Roman" w:cs="Times New Roman"/>
          <w:sz w:val="24"/>
          <w:szCs w:val="24"/>
        </w:rPr>
      </w:pPr>
      <w:r w:rsidRPr="00CE6A36">
        <w:rPr>
          <w:rFonts w:ascii="Times New Roman" w:hAnsi="Times New Roman" w:cs="Times New Roman"/>
          <w:sz w:val="24"/>
          <w:szCs w:val="24"/>
        </w:rPr>
        <w:t>Działka nr 47/</w:t>
      </w:r>
      <w:r w:rsidR="00087D04">
        <w:rPr>
          <w:rFonts w:ascii="Times New Roman" w:hAnsi="Times New Roman" w:cs="Times New Roman"/>
          <w:sz w:val="24"/>
          <w:szCs w:val="24"/>
        </w:rPr>
        <w:t>22</w:t>
      </w:r>
      <w:r w:rsidRPr="00CE6A36">
        <w:rPr>
          <w:rFonts w:ascii="Times New Roman" w:hAnsi="Times New Roman" w:cs="Times New Roman"/>
          <w:sz w:val="24"/>
          <w:szCs w:val="24"/>
        </w:rPr>
        <w:t xml:space="preserve"> położona jest na obrzeżu we wschodniej części miasta Czarne przy ulicy Pomorskiej. Sąsiedztwo stanowią tereny niezabudowane, przeznaczone pod zabudowę mieszkaniową jednorodzinną. Działka posiada dostęp do kanalizacji sanitarnej i wodociągu miejskiego. Nieruchomość posiada bezpośredni dostęp do ciągu pieszo – jezdnego. Teren działki </w:t>
      </w:r>
      <w:r w:rsidR="007773EA">
        <w:rPr>
          <w:rFonts w:ascii="Times New Roman" w:hAnsi="Times New Roman" w:cs="Times New Roman"/>
          <w:sz w:val="24"/>
          <w:szCs w:val="24"/>
        </w:rPr>
        <w:t>z lekkim spadkiem</w:t>
      </w:r>
      <w:r w:rsidR="0008028B">
        <w:rPr>
          <w:rFonts w:ascii="Times New Roman" w:hAnsi="Times New Roman" w:cs="Times New Roman"/>
          <w:sz w:val="24"/>
          <w:szCs w:val="24"/>
        </w:rPr>
        <w:t>,</w:t>
      </w:r>
      <w:r w:rsidRPr="00CE6A36">
        <w:rPr>
          <w:rFonts w:ascii="Times New Roman" w:hAnsi="Times New Roman" w:cs="Times New Roman"/>
          <w:sz w:val="24"/>
          <w:szCs w:val="24"/>
        </w:rPr>
        <w:t xml:space="preserve"> niezagospodarowany, porośnięty roślinnością niską</w:t>
      </w:r>
      <w:r w:rsidR="004C7923">
        <w:rPr>
          <w:rFonts w:ascii="Times New Roman" w:hAnsi="Times New Roman" w:cs="Times New Roman"/>
          <w:sz w:val="24"/>
          <w:szCs w:val="24"/>
        </w:rPr>
        <w:t>.</w:t>
      </w:r>
      <w:r w:rsidRPr="00CE6A36">
        <w:rPr>
          <w:rFonts w:ascii="Times New Roman" w:hAnsi="Times New Roman" w:cs="Times New Roman"/>
          <w:sz w:val="24"/>
          <w:szCs w:val="24"/>
        </w:rPr>
        <w:t xml:space="preserve"> Granice tworzą kształt </w:t>
      </w:r>
      <w:r w:rsidR="001B0DD8">
        <w:rPr>
          <w:rFonts w:ascii="Times New Roman" w:hAnsi="Times New Roman" w:cs="Times New Roman"/>
          <w:sz w:val="24"/>
          <w:szCs w:val="24"/>
        </w:rPr>
        <w:t>regularny</w:t>
      </w:r>
      <w:r w:rsidR="004C7923">
        <w:rPr>
          <w:rFonts w:ascii="Times New Roman" w:hAnsi="Times New Roman" w:cs="Times New Roman"/>
          <w:sz w:val="24"/>
          <w:szCs w:val="24"/>
        </w:rPr>
        <w:t>.</w:t>
      </w:r>
    </w:p>
    <w:p w14:paraId="2C28992E" w14:textId="64ADEFAD" w:rsidR="007773EA" w:rsidRPr="007773EA" w:rsidRDefault="001E7F96" w:rsidP="00727236">
      <w:pPr>
        <w:jc w:val="both"/>
        <w:rPr>
          <w:rFonts w:ascii="Times New Roman" w:eastAsia="Calibri" w:hAnsi="Times New Roman" w:cs="Times New Roman"/>
          <w:sz w:val="24"/>
          <w:szCs w:val="24"/>
        </w:rPr>
      </w:pPr>
      <w:r w:rsidRPr="001E7F96">
        <w:rPr>
          <w:rFonts w:ascii="Times New Roman" w:hAnsi="Times New Roman" w:cs="Times New Roman"/>
          <w:sz w:val="24"/>
          <w:szCs w:val="24"/>
        </w:rPr>
        <w:t xml:space="preserve">W rejestrze gruntów i budynków prowadzonym przez Starostę Człuchowskiego działka </w:t>
      </w:r>
      <w:r w:rsidR="008A064F">
        <w:rPr>
          <w:rFonts w:ascii="Times New Roman" w:hAnsi="Times New Roman" w:cs="Times New Roman"/>
          <w:sz w:val="24"/>
          <w:szCs w:val="24"/>
        </w:rPr>
        <w:br/>
      </w:r>
      <w:r w:rsidRPr="001E7F96">
        <w:rPr>
          <w:rFonts w:ascii="Times New Roman" w:hAnsi="Times New Roman" w:cs="Times New Roman"/>
          <w:sz w:val="24"/>
          <w:szCs w:val="24"/>
        </w:rPr>
        <w:t>nr 47/</w:t>
      </w:r>
      <w:r w:rsidR="004C7923">
        <w:rPr>
          <w:rFonts w:ascii="Times New Roman" w:hAnsi="Times New Roman" w:cs="Times New Roman"/>
          <w:sz w:val="24"/>
          <w:szCs w:val="24"/>
        </w:rPr>
        <w:t>2</w:t>
      </w:r>
      <w:r w:rsidR="00087D04">
        <w:rPr>
          <w:rFonts w:ascii="Times New Roman" w:hAnsi="Times New Roman" w:cs="Times New Roman"/>
          <w:sz w:val="24"/>
          <w:szCs w:val="24"/>
        </w:rPr>
        <w:t>2</w:t>
      </w:r>
      <w:r w:rsidR="00A12924">
        <w:rPr>
          <w:rFonts w:ascii="Times New Roman" w:hAnsi="Times New Roman" w:cs="Times New Roman"/>
          <w:sz w:val="24"/>
          <w:szCs w:val="24"/>
        </w:rPr>
        <w:t xml:space="preserve"> </w:t>
      </w:r>
      <w:r w:rsidRPr="001E7F96">
        <w:rPr>
          <w:rFonts w:ascii="Times New Roman" w:hAnsi="Times New Roman" w:cs="Times New Roman"/>
          <w:sz w:val="24"/>
          <w:szCs w:val="24"/>
        </w:rPr>
        <w:t>opisana jest jako nieużytki o symbolu N</w:t>
      </w:r>
      <w:r w:rsidR="004C7923">
        <w:rPr>
          <w:rFonts w:ascii="Times New Roman" w:hAnsi="Times New Roman" w:cs="Times New Roman"/>
          <w:sz w:val="24"/>
          <w:szCs w:val="24"/>
        </w:rPr>
        <w:t xml:space="preserve"> o pow. </w:t>
      </w:r>
      <w:r w:rsidR="00087D04" w:rsidRPr="00087D04">
        <w:rPr>
          <w:rFonts w:ascii="Times New Roman" w:eastAsia="Calibri" w:hAnsi="Times New Roman" w:cs="Times New Roman"/>
          <w:sz w:val="24"/>
          <w:szCs w:val="24"/>
        </w:rPr>
        <w:t>0,0008 ha oraz grunty rolne w klasie RV o pow. 0,0879 ha.</w:t>
      </w:r>
    </w:p>
    <w:p w14:paraId="792DB0B0" w14:textId="191DE5C7" w:rsidR="005D4D4F" w:rsidRDefault="005D4D4F" w:rsidP="00F645B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Nieruchomość jest bez obciążeń i zobowiązań. Nabywca przejmuje nieruchomość w stanie istniejącym. Zbycie nieruchomości będącej przedmiotem umowy sprzedaży nastąpi zgodnie </w:t>
      </w:r>
      <w:r w:rsidR="006706BC">
        <w:rPr>
          <w:rFonts w:ascii="Times New Roman" w:hAnsi="Times New Roman" w:cs="Times New Roman"/>
          <w:sz w:val="24"/>
          <w:szCs w:val="24"/>
        </w:rPr>
        <w:t xml:space="preserve">      </w:t>
      </w:r>
      <w:r>
        <w:rPr>
          <w:rFonts w:ascii="Times New Roman" w:hAnsi="Times New Roman" w:cs="Times New Roman"/>
          <w:sz w:val="24"/>
          <w:szCs w:val="24"/>
        </w:rPr>
        <w:t xml:space="preserve">z wypisem z rejestru gruntów oraz wyrysem z mapy ewidencyjnej. Nabywca </w:t>
      </w:r>
      <w:r w:rsidR="002F2490">
        <w:rPr>
          <w:rFonts w:ascii="Times New Roman" w:hAnsi="Times New Roman" w:cs="Times New Roman"/>
          <w:sz w:val="24"/>
          <w:szCs w:val="24"/>
        </w:rPr>
        <w:t xml:space="preserve">wznawia granice nieruchomości na własny koszt. </w:t>
      </w:r>
    </w:p>
    <w:p w14:paraId="68E052C3" w14:textId="4DAF0277" w:rsidR="00356F45" w:rsidRDefault="00356F45" w:rsidP="000A4DCC">
      <w:pPr>
        <w:jc w:val="both"/>
        <w:rPr>
          <w:rFonts w:ascii="Times New Roman" w:hAnsi="Times New Roman" w:cs="Times New Roman"/>
          <w:sz w:val="24"/>
          <w:szCs w:val="24"/>
        </w:rPr>
      </w:pPr>
      <w:r>
        <w:rPr>
          <w:rFonts w:ascii="Times New Roman" w:hAnsi="Times New Roman" w:cs="Times New Roman"/>
          <w:sz w:val="24"/>
          <w:szCs w:val="24"/>
        </w:rPr>
        <w:t>Termin do złożenia wniosku o nabycie nieruchomości na podstawie art. 34 ust. 1 pkt 1 i 2 ustawy z dnia 21 sierpnia 1997 r. o gospodarce nieruchomościami (Dz. U. z 20</w:t>
      </w:r>
      <w:r w:rsidR="000B7FC5">
        <w:rPr>
          <w:rFonts w:ascii="Times New Roman" w:hAnsi="Times New Roman" w:cs="Times New Roman"/>
          <w:sz w:val="24"/>
          <w:szCs w:val="24"/>
        </w:rPr>
        <w:t>2</w:t>
      </w:r>
      <w:r w:rsidR="00BA3BA7">
        <w:rPr>
          <w:rFonts w:ascii="Times New Roman" w:hAnsi="Times New Roman" w:cs="Times New Roman"/>
          <w:sz w:val="24"/>
          <w:szCs w:val="24"/>
        </w:rPr>
        <w:t>3</w:t>
      </w:r>
      <w:r w:rsidR="00F022DC">
        <w:rPr>
          <w:rFonts w:ascii="Times New Roman" w:hAnsi="Times New Roman" w:cs="Times New Roman"/>
          <w:sz w:val="24"/>
          <w:szCs w:val="24"/>
        </w:rPr>
        <w:t xml:space="preserve"> </w:t>
      </w:r>
      <w:r>
        <w:rPr>
          <w:rFonts w:ascii="Times New Roman" w:hAnsi="Times New Roman" w:cs="Times New Roman"/>
          <w:sz w:val="24"/>
          <w:szCs w:val="24"/>
        </w:rPr>
        <w:t xml:space="preserve">r. poz. </w:t>
      </w:r>
      <w:r w:rsidR="00BA3BA7">
        <w:rPr>
          <w:rFonts w:ascii="Times New Roman" w:hAnsi="Times New Roman" w:cs="Times New Roman"/>
          <w:sz w:val="24"/>
          <w:szCs w:val="24"/>
        </w:rPr>
        <w:t xml:space="preserve">344 </w:t>
      </w:r>
      <w:r>
        <w:rPr>
          <w:rFonts w:ascii="Times New Roman" w:hAnsi="Times New Roman" w:cs="Times New Roman"/>
          <w:sz w:val="24"/>
          <w:szCs w:val="24"/>
        </w:rPr>
        <w:t>z</w:t>
      </w:r>
      <w:r w:rsidR="00727236">
        <w:rPr>
          <w:rFonts w:ascii="Times New Roman" w:hAnsi="Times New Roman" w:cs="Times New Roman"/>
          <w:sz w:val="24"/>
          <w:szCs w:val="24"/>
        </w:rPr>
        <w:t xml:space="preserve"> późn.</w:t>
      </w:r>
      <w:r>
        <w:rPr>
          <w:rFonts w:ascii="Times New Roman" w:hAnsi="Times New Roman" w:cs="Times New Roman"/>
          <w:sz w:val="24"/>
          <w:szCs w:val="24"/>
        </w:rPr>
        <w:t xml:space="preserve"> zm.) upłynął dnia </w:t>
      </w:r>
      <w:r w:rsidR="00252F48">
        <w:rPr>
          <w:rFonts w:ascii="Times New Roman" w:hAnsi="Times New Roman" w:cs="Times New Roman"/>
          <w:sz w:val="24"/>
          <w:szCs w:val="24"/>
        </w:rPr>
        <w:t>28</w:t>
      </w:r>
      <w:r w:rsidR="00F645B5">
        <w:rPr>
          <w:rFonts w:ascii="Times New Roman" w:hAnsi="Times New Roman" w:cs="Times New Roman"/>
          <w:sz w:val="24"/>
          <w:szCs w:val="24"/>
        </w:rPr>
        <w:t>.0</w:t>
      </w:r>
      <w:r w:rsidR="00252F48">
        <w:rPr>
          <w:rFonts w:ascii="Times New Roman" w:hAnsi="Times New Roman" w:cs="Times New Roman"/>
          <w:sz w:val="24"/>
          <w:szCs w:val="24"/>
        </w:rPr>
        <w:t>7</w:t>
      </w:r>
      <w:r w:rsidR="00F645B5">
        <w:rPr>
          <w:rFonts w:ascii="Times New Roman" w:hAnsi="Times New Roman" w:cs="Times New Roman"/>
          <w:sz w:val="24"/>
          <w:szCs w:val="24"/>
        </w:rPr>
        <w:t>.202</w:t>
      </w:r>
      <w:r w:rsidR="00252F48">
        <w:rPr>
          <w:rFonts w:ascii="Times New Roman" w:hAnsi="Times New Roman" w:cs="Times New Roman"/>
          <w:sz w:val="24"/>
          <w:szCs w:val="24"/>
        </w:rPr>
        <w:t>3</w:t>
      </w:r>
      <w:r>
        <w:rPr>
          <w:rFonts w:ascii="Times New Roman" w:hAnsi="Times New Roman" w:cs="Times New Roman"/>
          <w:sz w:val="24"/>
          <w:szCs w:val="24"/>
        </w:rPr>
        <w:t xml:space="preserve"> r.</w:t>
      </w:r>
    </w:p>
    <w:p w14:paraId="6EFAD4F5" w14:textId="77777777" w:rsidR="007773EA" w:rsidRDefault="007773EA" w:rsidP="00F6728F">
      <w:pPr>
        <w:spacing w:after="0" w:line="276" w:lineRule="auto"/>
        <w:jc w:val="both"/>
        <w:rPr>
          <w:rFonts w:ascii="Times New Roman" w:hAnsi="Times New Roman" w:cs="Times New Roman"/>
          <w:b/>
          <w:sz w:val="24"/>
          <w:szCs w:val="24"/>
          <w:u w:val="single"/>
        </w:rPr>
      </w:pPr>
    </w:p>
    <w:p w14:paraId="58C30905" w14:textId="77777777" w:rsidR="007773EA" w:rsidRDefault="007773EA" w:rsidP="00F6728F">
      <w:pPr>
        <w:spacing w:after="0" w:line="276" w:lineRule="auto"/>
        <w:jc w:val="both"/>
        <w:rPr>
          <w:rFonts w:ascii="Times New Roman" w:hAnsi="Times New Roman" w:cs="Times New Roman"/>
          <w:b/>
          <w:sz w:val="24"/>
          <w:szCs w:val="24"/>
          <w:u w:val="single"/>
        </w:rPr>
      </w:pPr>
    </w:p>
    <w:p w14:paraId="055090D0" w14:textId="77777777" w:rsidR="00087D04" w:rsidRDefault="00087D04" w:rsidP="00F6728F">
      <w:pPr>
        <w:spacing w:after="0" w:line="276" w:lineRule="auto"/>
        <w:jc w:val="both"/>
        <w:rPr>
          <w:rFonts w:ascii="Times New Roman" w:hAnsi="Times New Roman" w:cs="Times New Roman"/>
          <w:b/>
          <w:sz w:val="24"/>
          <w:szCs w:val="24"/>
          <w:u w:val="single"/>
        </w:rPr>
      </w:pPr>
    </w:p>
    <w:p w14:paraId="00D3E261" w14:textId="6CE2050A" w:rsidR="00356F45" w:rsidRDefault="00356F45" w:rsidP="00F6728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u w:val="single"/>
        </w:rPr>
        <w:t xml:space="preserve">Cena wywoławcza do przetargu wynosi: </w:t>
      </w:r>
      <w:r w:rsidR="00F645B5">
        <w:rPr>
          <w:rFonts w:ascii="Times New Roman" w:hAnsi="Times New Roman" w:cs="Times New Roman"/>
          <w:b/>
          <w:sz w:val="24"/>
          <w:szCs w:val="24"/>
          <w:u w:val="single"/>
        </w:rPr>
        <w:t>2</w:t>
      </w:r>
      <w:r w:rsidR="00087D04">
        <w:rPr>
          <w:rFonts w:ascii="Times New Roman" w:hAnsi="Times New Roman" w:cs="Times New Roman"/>
          <w:b/>
          <w:sz w:val="24"/>
          <w:szCs w:val="24"/>
          <w:u w:val="single"/>
        </w:rPr>
        <w:t>3</w:t>
      </w:r>
      <w:r w:rsidR="00A919D0">
        <w:rPr>
          <w:rFonts w:ascii="Times New Roman" w:hAnsi="Times New Roman" w:cs="Times New Roman"/>
          <w:b/>
          <w:sz w:val="24"/>
          <w:szCs w:val="24"/>
          <w:u w:val="single"/>
        </w:rPr>
        <w:t>.</w:t>
      </w:r>
      <w:r w:rsidR="00087D04">
        <w:rPr>
          <w:rFonts w:ascii="Times New Roman" w:hAnsi="Times New Roman" w:cs="Times New Roman"/>
          <w:b/>
          <w:sz w:val="24"/>
          <w:szCs w:val="24"/>
          <w:u w:val="single"/>
        </w:rPr>
        <w:t>60</w:t>
      </w:r>
      <w:r w:rsidR="00252F48" w:rsidRPr="00252F48">
        <w:rPr>
          <w:rFonts w:ascii="Times New Roman" w:hAnsi="Times New Roman" w:cs="Times New Roman"/>
          <w:b/>
          <w:sz w:val="24"/>
          <w:szCs w:val="24"/>
          <w:u w:val="single"/>
        </w:rPr>
        <w:t>0</w:t>
      </w:r>
      <w:r w:rsidRPr="00252F48">
        <w:rPr>
          <w:rFonts w:ascii="Times New Roman" w:hAnsi="Times New Roman" w:cs="Times New Roman"/>
          <w:b/>
          <w:sz w:val="24"/>
          <w:szCs w:val="24"/>
          <w:u w:val="single"/>
        </w:rPr>
        <w:t>,00 zł</w:t>
      </w:r>
      <w:r>
        <w:rPr>
          <w:rFonts w:ascii="Times New Roman" w:hAnsi="Times New Roman" w:cs="Times New Roman"/>
          <w:b/>
          <w:sz w:val="24"/>
          <w:szCs w:val="24"/>
        </w:rPr>
        <w:t xml:space="preserve"> </w:t>
      </w:r>
    </w:p>
    <w:p w14:paraId="5BA0470D" w14:textId="08D832B8" w:rsidR="00356F45" w:rsidRDefault="00356F45" w:rsidP="00F6728F">
      <w:pPr>
        <w:spacing w:after="0" w:line="276" w:lineRule="auto"/>
        <w:jc w:val="both"/>
        <w:rPr>
          <w:rFonts w:ascii="Times New Roman" w:hAnsi="Times New Roman" w:cs="Times New Roman"/>
          <w:i/>
          <w:sz w:val="24"/>
          <w:szCs w:val="24"/>
        </w:rPr>
      </w:pPr>
      <w:r>
        <w:rPr>
          <w:rFonts w:ascii="Times New Roman" w:hAnsi="Times New Roman" w:cs="Times New Roman"/>
          <w:i/>
          <w:sz w:val="24"/>
          <w:szCs w:val="24"/>
        </w:rPr>
        <w:t>Słownie:</w:t>
      </w:r>
      <w:r w:rsidR="00E65350">
        <w:rPr>
          <w:rFonts w:ascii="Times New Roman" w:hAnsi="Times New Roman" w:cs="Times New Roman"/>
          <w:i/>
          <w:sz w:val="24"/>
          <w:szCs w:val="24"/>
        </w:rPr>
        <w:t xml:space="preserve"> </w:t>
      </w:r>
      <w:r w:rsidR="00F645B5">
        <w:rPr>
          <w:rFonts w:ascii="Times New Roman" w:hAnsi="Times New Roman" w:cs="Times New Roman"/>
          <w:i/>
          <w:sz w:val="24"/>
          <w:szCs w:val="24"/>
        </w:rPr>
        <w:t>dwadzieścia</w:t>
      </w:r>
      <w:r w:rsidR="00252F48">
        <w:rPr>
          <w:rFonts w:ascii="Times New Roman" w:hAnsi="Times New Roman" w:cs="Times New Roman"/>
          <w:i/>
          <w:sz w:val="24"/>
          <w:szCs w:val="24"/>
        </w:rPr>
        <w:t xml:space="preserve"> </w:t>
      </w:r>
      <w:r w:rsidR="00087D04">
        <w:rPr>
          <w:rFonts w:ascii="Times New Roman" w:hAnsi="Times New Roman" w:cs="Times New Roman"/>
          <w:i/>
          <w:sz w:val="24"/>
          <w:szCs w:val="24"/>
        </w:rPr>
        <w:t xml:space="preserve">trzy tysiące sześćset </w:t>
      </w:r>
      <w:r w:rsidR="00A1754A">
        <w:rPr>
          <w:rFonts w:ascii="Times New Roman" w:hAnsi="Times New Roman" w:cs="Times New Roman"/>
          <w:i/>
          <w:sz w:val="24"/>
          <w:szCs w:val="24"/>
        </w:rPr>
        <w:t xml:space="preserve"> złotych</w:t>
      </w:r>
      <w:r w:rsidR="00285789">
        <w:rPr>
          <w:rFonts w:ascii="Times New Roman" w:hAnsi="Times New Roman" w:cs="Times New Roman"/>
          <w:i/>
          <w:sz w:val="24"/>
          <w:szCs w:val="24"/>
        </w:rPr>
        <w:t xml:space="preserve"> </w:t>
      </w:r>
      <w:r w:rsidR="003B0A30">
        <w:rPr>
          <w:rFonts w:ascii="Times New Roman" w:hAnsi="Times New Roman" w:cs="Times New Roman"/>
          <w:i/>
          <w:sz w:val="24"/>
          <w:szCs w:val="24"/>
        </w:rPr>
        <w:t xml:space="preserve"> </w:t>
      </w:r>
      <w:r>
        <w:rPr>
          <w:rFonts w:ascii="Times New Roman" w:hAnsi="Times New Roman" w:cs="Times New Roman"/>
          <w:i/>
          <w:sz w:val="24"/>
          <w:szCs w:val="24"/>
        </w:rPr>
        <w:t>00/100.</w:t>
      </w:r>
    </w:p>
    <w:p w14:paraId="149E15C1" w14:textId="0A118A97" w:rsidR="00F022DC" w:rsidRDefault="003B0A30" w:rsidP="00F6728F">
      <w:pPr>
        <w:spacing w:after="0" w:line="276" w:lineRule="auto"/>
        <w:jc w:val="both"/>
        <w:rPr>
          <w:rFonts w:ascii="Times New Roman" w:hAnsi="Times New Roman" w:cs="Times New Roman"/>
          <w:b/>
          <w:sz w:val="24"/>
          <w:szCs w:val="24"/>
          <w:u w:val="single"/>
        </w:rPr>
      </w:pPr>
      <w:r>
        <w:rPr>
          <w:rFonts w:ascii="Times New Roman" w:hAnsi="Times New Roman" w:cs="Times New Roman"/>
          <w:sz w:val="20"/>
          <w:szCs w:val="24"/>
        </w:rPr>
        <w:t>Do wylicytowanej kwoty zostanie doliczony podatek VAT w wysokości 23%</w:t>
      </w:r>
    </w:p>
    <w:p w14:paraId="0E6206BD" w14:textId="4FB6B9FD" w:rsidR="00F022DC" w:rsidRDefault="00F022DC" w:rsidP="00F6728F">
      <w:pPr>
        <w:spacing w:after="0" w:line="276" w:lineRule="auto"/>
        <w:jc w:val="both"/>
        <w:rPr>
          <w:rFonts w:ascii="Times New Roman" w:hAnsi="Times New Roman" w:cs="Times New Roman"/>
          <w:b/>
          <w:sz w:val="24"/>
          <w:szCs w:val="24"/>
          <w:u w:val="single"/>
        </w:rPr>
      </w:pPr>
    </w:p>
    <w:p w14:paraId="3009FD9F" w14:textId="77777777" w:rsidR="00232AEA" w:rsidRPr="00727236" w:rsidRDefault="00232AEA" w:rsidP="00F6728F">
      <w:pPr>
        <w:spacing w:after="0" w:line="276" w:lineRule="auto"/>
        <w:jc w:val="both"/>
        <w:rPr>
          <w:rFonts w:ascii="Times New Roman" w:hAnsi="Times New Roman" w:cs="Times New Roman"/>
          <w:b/>
          <w:sz w:val="24"/>
          <w:szCs w:val="24"/>
          <w:u w:val="single"/>
        </w:rPr>
      </w:pPr>
    </w:p>
    <w:p w14:paraId="64CA55DF" w14:textId="505D44BC" w:rsidR="00356F45" w:rsidRPr="00727236" w:rsidRDefault="00356F45" w:rsidP="00F6728F">
      <w:pPr>
        <w:spacing w:after="0" w:line="276" w:lineRule="auto"/>
        <w:jc w:val="both"/>
        <w:rPr>
          <w:rFonts w:ascii="Times New Roman" w:hAnsi="Times New Roman" w:cs="Times New Roman"/>
          <w:b/>
          <w:sz w:val="24"/>
          <w:szCs w:val="24"/>
          <w:u w:val="single"/>
        </w:rPr>
      </w:pPr>
      <w:r w:rsidRPr="00727236">
        <w:rPr>
          <w:rFonts w:ascii="Times New Roman" w:hAnsi="Times New Roman" w:cs="Times New Roman"/>
          <w:b/>
          <w:sz w:val="24"/>
          <w:szCs w:val="24"/>
          <w:u w:val="single"/>
        </w:rPr>
        <w:t xml:space="preserve">Wadium: </w:t>
      </w:r>
      <w:r w:rsidR="00F645B5" w:rsidRPr="00727236">
        <w:rPr>
          <w:rFonts w:ascii="Times New Roman" w:hAnsi="Times New Roman" w:cs="Times New Roman"/>
          <w:b/>
          <w:sz w:val="24"/>
          <w:szCs w:val="24"/>
          <w:u w:val="single"/>
        </w:rPr>
        <w:t>2</w:t>
      </w:r>
      <w:r w:rsidR="002B1C41" w:rsidRPr="00727236">
        <w:rPr>
          <w:rFonts w:ascii="Times New Roman" w:hAnsi="Times New Roman" w:cs="Times New Roman"/>
          <w:b/>
          <w:sz w:val="24"/>
          <w:szCs w:val="24"/>
          <w:u w:val="single"/>
        </w:rPr>
        <w:t>.</w:t>
      </w:r>
      <w:r w:rsidR="00087D04" w:rsidRPr="00727236">
        <w:rPr>
          <w:rFonts w:ascii="Times New Roman" w:hAnsi="Times New Roman" w:cs="Times New Roman"/>
          <w:b/>
          <w:sz w:val="24"/>
          <w:szCs w:val="24"/>
          <w:u w:val="single"/>
        </w:rPr>
        <w:t>4</w:t>
      </w:r>
      <w:r w:rsidR="000B7FC5" w:rsidRPr="00727236">
        <w:rPr>
          <w:rFonts w:ascii="Times New Roman" w:hAnsi="Times New Roman" w:cs="Times New Roman"/>
          <w:b/>
          <w:sz w:val="24"/>
          <w:szCs w:val="24"/>
          <w:u w:val="single"/>
        </w:rPr>
        <w:t>00</w:t>
      </w:r>
      <w:r w:rsidRPr="00727236">
        <w:rPr>
          <w:rFonts w:ascii="Times New Roman" w:hAnsi="Times New Roman" w:cs="Times New Roman"/>
          <w:b/>
          <w:sz w:val="24"/>
          <w:szCs w:val="24"/>
          <w:u w:val="single"/>
        </w:rPr>
        <w:t>,00 zł</w:t>
      </w:r>
      <w:r w:rsidR="00F6728F" w:rsidRPr="00727236">
        <w:rPr>
          <w:rFonts w:ascii="Times New Roman" w:hAnsi="Times New Roman" w:cs="Times New Roman"/>
          <w:b/>
          <w:sz w:val="24"/>
          <w:szCs w:val="24"/>
          <w:u w:val="single"/>
        </w:rPr>
        <w:t>.</w:t>
      </w:r>
    </w:p>
    <w:p w14:paraId="414D3702" w14:textId="24EC8593" w:rsidR="00F6728F" w:rsidRDefault="00F6728F" w:rsidP="00F6728F">
      <w:pPr>
        <w:spacing w:after="0" w:line="276" w:lineRule="auto"/>
        <w:jc w:val="both"/>
        <w:rPr>
          <w:rFonts w:ascii="Times New Roman" w:hAnsi="Times New Roman" w:cs="Times New Roman"/>
          <w:i/>
          <w:sz w:val="24"/>
          <w:szCs w:val="24"/>
        </w:rPr>
      </w:pPr>
      <w:r>
        <w:rPr>
          <w:rFonts w:ascii="Times New Roman" w:hAnsi="Times New Roman" w:cs="Times New Roman"/>
          <w:i/>
          <w:sz w:val="24"/>
          <w:szCs w:val="24"/>
        </w:rPr>
        <w:t xml:space="preserve">Słownie: </w:t>
      </w:r>
      <w:r w:rsidR="00F645B5">
        <w:rPr>
          <w:rFonts w:ascii="Times New Roman" w:hAnsi="Times New Roman" w:cs="Times New Roman"/>
          <w:i/>
          <w:sz w:val="24"/>
          <w:szCs w:val="24"/>
        </w:rPr>
        <w:t>dwa</w:t>
      </w:r>
      <w:r w:rsidR="003B0A30">
        <w:rPr>
          <w:rFonts w:ascii="Times New Roman" w:hAnsi="Times New Roman" w:cs="Times New Roman"/>
          <w:i/>
          <w:sz w:val="24"/>
          <w:szCs w:val="24"/>
        </w:rPr>
        <w:t xml:space="preserve"> tysiąc</w:t>
      </w:r>
      <w:r w:rsidR="0018125A">
        <w:rPr>
          <w:rFonts w:ascii="Times New Roman" w:hAnsi="Times New Roman" w:cs="Times New Roman"/>
          <w:i/>
          <w:sz w:val="24"/>
          <w:szCs w:val="24"/>
        </w:rPr>
        <w:t>e</w:t>
      </w:r>
      <w:r w:rsidR="00252F48">
        <w:rPr>
          <w:rFonts w:ascii="Times New Roman" w:hAnsi="Times New Roman" w:cs="Times New Roman"/>
          <w:i/>
          <w:sz w:val="24"/>
          <w:szCs w:val="24"/>
        </w:rPr>
        <w:t xml:space="preserve"> </w:t>
      </w:r>
      <w:r w:rsidR="00087D04">
        <w:rPr>
          <w:rFonts w:ascii="Times New Roman" w:hAnsi="Times New Roman" w:cs="Times New Roman"/>
          <w:i/>
          <w:sz w:val="24"/>
          <w:szCs w:val="24"/>
        </w:rPr>
        <w:t xml:space="preserve">czterysta </w:t>
      </w:r>
      <w:r w:rsidR="00A919D0">
        <w:rPr>
          <w:rFonts w:ascii="Times New Roman" w:hAnsi="Times New Roman" w:cs="Times New Roman"/>
          <w:i/>
          <w:sz w:val="24"/>
          <w:szCs w:val="24"/>
        </w:rPr>
        <w:t xml:space="preserve"> </w:t>
      </w:r>
      <w:r>
        <w:rPr>
          <w:rFonts w:ascii="Times New Roman" w:hAnsi="Times New Roman" w:cs="Times New Roman"/>
          <w:i/>
          <w:sz w:val="24"/>
          <w:szCs w:val="24"/>
        </w:rPr>
        <w:t>złotych</w:t>
      </w:r>
      <w:r w:rsidR="002C5055">
        <w:rPr>
          <w:rFonts w:ascii="Times New Roman" w:hAnsi="Times New Roman" w:cs="Times New Roman"/>
          <w:i/>
          <w:sz w:val="24"/>
          <w:szCs w:val="24"/>
        </w:rPr>
        <w:t xml:space="preserve"> 00/100</w:t>
      </w:r>
      <w:r>
        <w:rPr>
          <w:rFonts w:ascii="Times New Roman" w:hAnsi="Times New Roman" w:cs="Times New Roman"/>
          <w:i/>
          <w:sz w:val="24"/>
          <w:szCs w:val="24"/>
        </w:rPr>
        <w:t>.</w:t>
      </w:r>
    </w:p>
    <w:p w14:paraId="4A443040" w14:textId="77777777" w:rsidR="002C5055" w:rsidRDefault="002C5055" w:rsidP="00F6728F">
      <w:pPr>
        <w:spacing w:after="0" w:line="276" w:lineRule="auto"/>
        <w:jc w:val="both"/>
        <w:rPr>
          <w:rFonts w:ascii="Times New Roman" w:hAnsi="Times New Roman" w:cs="Times New Roman"/>
          <w:sz w:val="24"/>
          <w:szCs w:val="24"/>
        </w:rPr>
      </w:pPr>
    </w:p>
    <w:p w14:paraId="34FBF000" w14:textId="760E1FBE" w:rsidR="006238CE" w:rsidRDefault="006238CE" w:rsidP="00F6728F">
      <w:pPr>
        <w:spacing w:after="0" w:line="276" w:lineRule="auto"/>
        <w:jc w:val="both"/>
        <w:rPr>
          <w:rFonts w:ascii="Times New Roman" w:hAnsi="Times New Roman" w:cs="Times New Roman"/>
          <w:bCs/>
          <w:sz w:val="24"/>
          <w:szCs w:val="24"/>
        </w:rPr>
      </w:pPr>
      <w:r>
        <w:rPr>
          <w:rFonts w:ascii="Times New Roman" w:hAnsi="Times New Roman" w:cs="Times New Roman"/>
          <w:sz w:val="24"/>
          <w:szCs w:val="24"/>
        </w:rPr>
        <w:tab/>
        <w:t xml:space="preserve">Warunkiem wzięcia udziału w przetargu jest wpłacenie wadium w pieniądzu w terminie do dnia </w:t>
      </w:r>
      <w:r w:rsidR="001B0DD8">
        <w:rPr>
          <w:rFonts w:ascii="Times New Roman" w:hAnsi="Times New Roman" w:cs="Times New Roman"/>
          <w:b/>
          <w:sz w:val="24"/>
          <w:szCs w:val="24"/>
        </w:rPr>
        <w:t>2</w:t>
      </w:r>
      <w:r w:rsidR="00087D04">
        <w:rPr>
          <w:rFonts w:ascii="Times New Roman" w:hAnsi="Times New Roman" w:cs="Times New Roman"/>
          <w:b/>
          <w:sz w:val="24"/>
          <w:szCs w:val="24"/>
        </w:rPr>
        <w:t>7</w:t>
      </w:r>
      <w:r w:rsidR="00252F48">
        <w:rPr>
          <w:rFonts w:ascii="Times New Roman" w:hAnsi="Times New Roman" w:cs="Times New Roman"/>
          <w:b/>
          <w:sz w:val="24"/>
          <w:szCs w:val="24"/>
        </w:rPr>
        <w:t xml:space="preserve"> września 2023</w:t>
      </w:r>
      <w:r w:rsidR="000B7FC5">
        <w:rPr>
          <w:rFonts w:ascii="Times New Roman" w:hAnsi="Times New Roman" w:cs="Times New Roman"/>
          <w:b/>
          <w:sz w:val="24"/>
          <w:szCs w:val="24"/>
        </w:rPr>
        <w:t xml:space="preserve"> </w:t>
      </w:r>
      <w:r>
        <w:rPr>
          <w:rFonts w:ascii="Times New Roman" w:hAnsi="Times New Roman" w:cs="Times New Roman"/>
          <w:b/>
          <w:sz w:val="24"/>
          <w:szCs w:val="24"/>
        </w:rPr>
        <w:t xml:space="preserve">r. </w:t>
      </w:r>
      <w:r>
        <w:rPr>
          <w:rFonts w:ascii="Times New Roman" w:hAnsi="Times New Roman" w:cs="Times New Roman"/>
          <w:sz w:val="24"/>
          <w:szCs w:val="24"/>
        </w:rPr>
        <w:t xml:space="preserve">(włącznie). Za datę wpłacenia wadium uważa się dzień, w którym kwota wymieniona wyżej wpłynęła na konto Urzędu Miasta i Gminy Czarne                                      nr </w:t>
      </w:r>
      <w:r w:rsidRPr="006238CE">
        <w:rPr>
          <w:rFonts w:ascii="Times New Roman" w:hAnsi="Times New Roman" w:cs="Times New Roman"/>
          <w:b/>
          <w:sz w:val="24"/>
          <w:szCs w:val="24"/>
        </w:rPr>
        <w:t xml:space="preserve">98 9326 0006 0040 0116 2000 </w:t>
      </w:r>
      <w:r w:rsidRPr="006238CE">
        <w:rPr>
          <w:rFonts w:ascii="Times New Roman" w:hAnsi="Times New Roman" w:cs="Times New Roman"/>
          <w:b/>
          <w:bCs/>
          <w:sz w:val="24"/>
          <w:szCs w:val="24"/>
        </w:rPr>
        <w:t>0110</w:t>
      </w:r>
      <w:r>
        <w:rPr>
          <w:rFonts w:ascii="Times New Roman" w:hAnsi="Times New Roman" w:cs="Times New Roman"/>
          <w:b/>
          <w:bCs/>
          <w:sz w:val="24"/>
          <w:szCs w:val="24"/>
        </w:rPr>
        <w:t xml:space="preserve"> </w:t>
      </w:r>
      <w:r>
        <w:rPr>
          <w:rFonts w:ascii="Times New Roman" w:hAnsi="Times New Roman" w:cs="Times New Roman"/>
          <w:bCs/>
          <w:sz w:val="24"/>
          <w:szCs w:val="24"/>
        </w:rPr>
        <w:t>BS Człuchów.</w:t>
      </w:r>
    </w:p>
    <w:p w14:paraId="4033074B" w14:textId="77777777" w:rsidR="006238CE" w:rsidRDefault="006238CE" w:rsidP="00F6728F">
      <w:pPr>
        <w:spacing w:after="0" w:line="276" w:lineRule="auto"/>
        <w:jc w:val="both"/>
        <w:rPr>
          <w:rFonts w:ascii="Times New Roman" w:hAnsi="Times New Roman" w:cs="Times New Roman"/>
          <w:b/>
          <w:sz w:val="24"/>
          <w:szCs w:val="24"/>
          <w:u w:val="single"/>
        </w:rPr>
      </w:pPr>
      <w:r w:rsidRPr="006238CE">
        <w:rPr>
          <w:rFonts w:ascii="Times New Roman" w:hAnsi="Times New Roman" w:cs="Times New Roman"/>
          <w:b/>
          <w:sz w:val="24"/>
          <w:szCs w:val="24"/>
          <w:u w:val="single"/>
        </w:rPr>
        <w:t>W tytule wpłaty wadium należy podać numer działki, na którą następuje wpłata.</w:t>
      </w:r>
    </w:p>
    <w:p w14:paraId="00AB932E" w14:textId="77777777" w:rsidR="00164879" w:rsidRDefault="006238CE" w:rsidP="00164879">
      <w:pPr>
        <w:spacing w:line="276" w:lineRule="auto"/>
        <w:jc w:val="both"/>
        <w:rPr>
          <w:rFonts w:ascii="Times New Roman" w:hAnsi="Times New Roman" w:cs="Times New Roman"/>
          <w:sz w:val="24"/>
          <w:szCs w:val="24"/>
        </w:rPr>
      </w:pPr>
      <w:r>
        <w:rPr>
          <w:rFonts w:ascii="Times New Roman" w:hAnsi="Times New Roman" w:cs="Times New Roman"/>
          <w:sz w:val="24"/>
          <w:szCs w:val="24"/>
        </w:rPr>
        <w:t>Oryginał dowodu wpłaty wadium przez uczestnika przetargu oraz dowód osobisty podlegają przedłożeniu komisji przetargowej przed otwarciem przetargu.</w:t>
      </w:r>
    </w:p>
    <w:p w14:paraId="5139F166" w14:textId="77777777" w:rsidR="00164879" w:rsidRDefault="00164879" w:rsidP="00164879">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 wysokości postąpienia decydują uczestnicy przetargu, z tym że postąpienie nie może wynosić mniej niż 1% ceny wywoławczej z zaokrągleniem do pełnych dziesiątek złotych. Jeżeli żaden z uczestników przetargu nie zaoferuje ceny wyższej o co najmniej jedno postąpienie powyżej ceny wywoławczej lub nikt nie wpłaci wadium w terminie przetarg zakończy się wynikiem negatywnym. </w:t>
      </w:r>
    </w:p>
    <w:p w14:paraId="36EEBDE8" w14:textId="769AB309" w:rsidR="00164879" w:rsidRDefault="00164879" w:rsidP="00164879">
      <w:pPr>
        <w:spacing w:line="276" w:lineRule="auto"/>
        <w:ind w:firstLine="708"/>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Przetarg ustny </w:t>
      </w:r>
      <w:r w:rsidR="00FD061E">
        <w:rPr>
          <w:rFonts w:ascii="Times New Roman" w:hAnsi="Times New Roman" w:cs="Times New Roman"/>
          <w:b/>
          <w:sz w:val="24"/>
          <w:szCs w:val="24"/>
          <w:u w:val="single"/>
        </w:rPr>
        <w:t>nie</w:t>
      </w:r>
      <w:r>
        <w:rPr>
          <w:rFonts w:ascii="Times New Roman" w:hAnsi="Times New Roman" w:cs="Times New Roman"/>
          <w:b/>
          <w:sz w:val="24"/>
          <w:szCs w:val="24"/>
          <w:u w:val="single"/>
        </w:rPr>
        <w:t xml:space="preserve">ograniczony odbędzie się </w:t>
      </w:r>
      <w:r w:rsidR="001B0DD8">
        <w:rPr>
          <w:rFonts w:ascii="Times New Roman" w:hAnsi="Times New Roman" w:cs="Times New Roman"/>
          <w:b/>
          <w:sz w:val="24"/>
          <w:szCs w:val="24"/>
          <w:u w:val="single"/>
        </w:rPr>
        <w:t>0</w:t>
      </w:r>
      <w:r w:rsidR="00087D04">
        <w:rPr>
          <w:rFonts w:ascii="Times New Roman" w:hAnsi="Times New Roman" w:cs="Times New Roman"/>
          <w:b/>
          <w:sz w:val="24"/>
          <w:szCs w:val="24"/>
          <w:u w:val="single"/>
        </w:rPr>
        <w:t>3</w:t>
      </w:r>
      <w:r w:rsidR="001B0DD8">
        <w:rPr>
          <w:rFonts w:ascii="Times New Roman" w:hAnsi="Times New Roman" w:cs="Times New Roman"/>
          <w:b/>
          <w:sz w:val="24"/>
          <w:szCs w:val="24"/>
          <w:u w:val="single"/>
        </w:rPr>
        <w:t xml:space="preserve"> października</w:t>
      </w:r>
      <w:r w:rsidR="00252F48">
        <w:rPr>
          <w:rFonts w:ascii="Times New Roman" w:hAnsi="Times New Roman" w:cs="Times New Roman"/>
          <w:b/>
          <w:sz w:val="24"/>
          <w:szCs w:val="24"/>
          <w:u w:val="single"/>
        </w:rPr>
        <w:t xml:space="preserve"> 2023</w:t>
      </w:r>
      <w:r>
        <w:rPr>
          <w:rFonts w:ascii="Times New Roman" w:hAnsi="Times New Roman" w:cs="Times New Roman"/>
          <w:b/>
          <w:sz w:val="24"/>
          <w:szCs w:val="24"/>
          <w:u w:val="single"/>
        </w:rPr>
        <w:t xml:space="preserve"> r. o godzinie </w:t>
      </w:r>
      <w:r w:rsidR="00252F48">
        <w:rPr>
          <w:rFonts w:ascii="Times New Roman" w:hAnsi="Times New Roman" w:cs="Times New Roman"/>
          <w:b/>
          <w:sz w:val="24"/>
          <w:szCs w:val="24"/>
          <w:u w:val="single"/>
        </w:rPr>
        <w:t xml:space="preserve"> 1</w:t>
      </w:r>
      <w:r w:rsidR="00087D04">
        <w:rPr>
          <w:rFonts w:ascii="Times New Roman" w:hAnsi="Times New Roman" w:cs="Times New Roman"/>
          <w:b/>
          <w:sz w:val="24"/>
          <w:szCs w:val="24"/>
          <w:u w:val="single"/>
        </w:rPr>
        <w:t>0</w:t>
      </w:r>
      <w:r w:rsidR="0084364C">
        <w:rPr>
          <w:rFonts w:ascii="Times New Roman" w:hAnsi="Times New Roman" w:cs="Times New Roman"/>
          <w:b/>
          <w:sz w:val="24"/>
          <w:szCs w:val="24"/>
          <w:u w:val="single"/>
          <w:vertAlign w:val="superscript"/>
        </w:rPr>
        <w:t>0</w:t>
      </w:r>
      <w:r>
        <w:rPr>
          <w:rFonts w:ascii="Times New Roman" w:hAnsi="Times New Roman" w:cs="Times New Roman"/>
          <w:b/>
          <w:sz w:val="24"/>
          <w:szCs w:val="24"/>
          <w:u w:val="single"/>
          <w:vertAlign w:val="superscript"/>
        </w:rPr>
        <w:t>0</w:t>
      </w:r>
      <w:r>
        <w:rPr>
          <w:rFonts w:ascii="Times New Roman" w:hAnsi="Times New Roman" w:cs="Times New Roman"/>
          <w:b/>
          <w:sz w:val="24"/>
          <w:szCs w:val="24"/>
          <w:u w:val="single"/>
        </w:rPr>
        <w:t xml:space="preserve"> </w:t>
      </w:r>
      <w:r w:rsidR="00CC0E57">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w sali nr </w:t>
      </w:r>
      <w:r w:rsidR="005F118C">
        <w:rPr>
          <w:rFonts w:ascii="Times New Roman" w:hAnsi="Times New Roman" w:cs="Times New Roman"/>
          <w:b/>
          <w:sz w:val="24"/>
          <w:szCs w:val="24"/>
          <w:u w:val="single"/>
        </w:rPr>
        <w:t>16</w:t>
      </w:r>
      <w:r>
        <w:rPr>
          <w:rFonts w:ascii="Times New Roman" w:hAnsi="Times New Roman" w:cs="Times New Roman"/>
          <w:b/>
          <w:sz w:val="24"/>
          <w:szCs w:val="24"/>
          <w:u w:val="single"/>
        </w:rPr>
        <w:t xml:space="preserve"> Urzędu Miasta i Gminy Czarn</w:t>
      </w:r>
      <w:r w:rsidR="00B861BC">
        <w:rPr>
          <w:rFonts w:ascii="Times New Roman" w:hAnsi="Times New Roman" w:cs="Times New Roman"/>
          <w:b/>
          <w:sz w:val="24"/>
          <w:szCs w:val="24"/>
          <w:u w:val="single"/>
        </w:rPr>
        <w:t>e.</w:t>
      </w:r>
    </w:p>
    <w:p w14:paraId="7FF84924" w14:textId="6401F9FA" w:rsidR="00164879" w:rsidRDefault="00164879" w:rsidP="00164879">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Wpłacenie wadium na działkę nr </w:t>
      </w:r>
      <w:r w:rsidR="00232AEA">
        <w:rPr>
          <w:rFonts w:ascii="Times New Roman" w:hAnsi="Times New Roman" w:cs="Times New Roman"/>
          <w:b/>
          <w:sz w:val="24"/>
          <w:szCs w:val="24"/>
        </w:rPr>
        <w:t>47/</w:t>
      </w:r>
      <w:r w:rsidR="00727236">
        <w:rPr>
          <w:rFonts w:ascii="Times New Roman" w:hAnsi="Times New Roman" w:cs="Times New Roman"/>
          <w:b/>
          <w:sz w:val="24"/>
          <w:szCs w:val="24"/>
        </w:rPr>
        <w:t>22</w:t>
      </w:r>
      <w:r>
        <w:rPr>
          <w:rFonts w:ascii="Times New Roman" w:hAnsi="Times New Roman" w:cs="Times New Roman"/>
          <w:sz w:val="24"/>
          <w:szCs w:val="24"/>
        </w:rPr>
        <w:t xml:space="preserve"> o pow</w:t>
      </w:r>
      <w:r w:rsidRPr="00164879">
        <w:rPr>
          <w:rFonts w:ascii="Times New Roman" w:hAnsi="Times New Roman" w:cs="Times New Roman"/>
          <w:b/>
          <w:sz w:val="24"/>
          <w:szCs w:val="24"/>
        </w:rPr>
        <w:t xml:space="preserve">. </w:t>
      </w:r>
      <w:r w:rsidR="000B7FC5">
        <w:rPr>
          <w:rFonts w:ascii="Times New Roman" w:hAnsi="Times New Roman" w:cs="Times New Roman"/>
          <w:b/>
          <w:sz w:val="24"/>
          <w:szCs w:val="24"/>
        </w:rPr>
        <w:t>0,</w:t>
      </w:r>
      <w:r w:rsidR="00A1754A">
        <w:rPr>
          <w:rFonts w:ascii="Times New Roman" w:hAnsi="Times New Roman" w:cs="Times New Roman"/>
          <w:b/>
          <w:sz w:val="24"/>
          <w:szCs w:val="24"/>
        </w:rPr>
        <w:t>0</w:t>
      </w:r>
      <w:r w:rsidR="00727236">
        <w:rPr>
          <w:rFonts w:ascii="Times New Roman" w:hAnsi="Times New Roman" w:cs="Times New Roman"/>
          <w:b/>
          <w:sz w:val="24"/>
          <w:szCs w:val="24"/>
        </w:rPr>
        <w:t>887</w:t>
      </w:r>
      <w:r w:rsidRPr="00164879">
        <w:rPr>
          <w:rFonts w:ascii="Times New Roman" w:hAnsi="Times New Roman" w:cs="Times New Roman"/>
          <w:b/>
          <w:sz w:val="24"/>
          <w:szCs w:val="24"/>
        </w:rPr>
        <w:t xml:space="preserve"> ha</w:t>
      </w:r>
      <w:r>
        <w:rPr>
          <w:rFonts w:ascii="Times New Roman" w:hAnsi="Times New Roman" w:cs="Times New Roman"/>
          <w:sz w:val="24"/>
          <w:szCs w:val="24"/>
        </w:rPr>
        <w:t xml:space="preserve"> przez oferenta jest równoznaczne z przyjęciem warunków i akceptacją przetargu. Wadium wpłacone przez osobę, która przetarg wygra zaliczone zostanie na poczet ceny nabycia nieruchomości. </w:t>
      </w:r>
      <w:r w:rsidR="006C0742">
        <w:rPr>
          <w:rFonts w:ascii="Times New Roman" w:hAnsi="Times New Roman" w:cs="Times New Roman"/>
          <w:sz w:val="24"/>
          <w:szCs w:val="24"/>
        </w:rPr>
        <w:t xml:space="preserve">Pozostałym uczestnikom przetargu wadium zostanie zwrócone niezwłocznie (nie później niż w ciągu 3 dni od daty rozstrzygnięcia przetargu). Osoby przystępują do przetargu osobiście lub jeśli uczestnik jest reprezentowany przez pełnomocnika, konieczne jest przedłożenie oryginału notarialnego ważnego pełnomocnictwa upoważniającego do działania na każdym etapie postępowania przetargowego. </w:t>
      </w:r>
    </w:p>
    <w:p w14:paraId="731ADE70" w14:textId="77777777" w:rsidR="007E49C4" w:rsidRPr="007E49C4" w:rsidRDefault="007E49C4" w:rsidP="007E49C4">
      <w:p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Osoby przystępujące do przetargu osobiście lub reprezentując oferentów zobowiązane są do przedstawienia komisji przetargowej następujących dokumentów:</w:t>
      </w:r>
    </w:p>
    <w:p w14:paraId="68D47256" w14:textId="77777777" w:rsidR="007E49C4" w:rsidRPr="007E49C4" w:rsidRDefault="007E49C4" w:rsidP="007E49C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Ważny dokument potwierdzający tożsamość.</w:t>
      </w:r>
    </w:p>
    <w:p w14:paraId="39332CA0" w14:textId="77777777" w:rsidR="007E49C4" w:rsidRPr="007E49C4" w:rsidRDefault="007E49C4" w:rsidP="007E49C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Osoby fizyczne prowadzące działalność gospodarczą – dokument potwierdzający fakt prowadzenia działalności gospodarczej wystawiony nie wcześniej niż 3 miesiące przed datą przetargu.</w:t>
      </w:r>
    </w:p>
    <w:p w14:paraId="7B43D8BA" w14:textId="22A16261" w:rsidR="007E49C4" w:rsidRPr="007E49C4" w:rsidRDefault="007E49C4" w:rsidP="007E49C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 xml:space="preserve">Osoby fizyczne będące w związku małżeńskim - w przypadku uczestnictwa w przetargu tylko jednego ze współmałżonków wymagane jest przedłożenie pisemnego oświadczenia woli drugiego współmałżonka o wyrażeniu zgody na nabycie nieruchomości ze środków pochodzących z wspólnego majątku lub złożenie oświadczenia woli nabycia z majątku odrębnego – art. 37 § 1 pkt. 1 ustawy z dnia 5 </w:t>
      </w:r>
      <w:r w:rsidRPr="007E49C4">
        <w:rPr>
          <w:rFonts w:ascii="Times New Roman" w:eastAsia="Times New Roman" w:hAnsi="Times New Roman" w:cs="Times New Roman"/>
          <w:sz w:val="24"/>
          <w:szCs w:val="24"/>
          <w:lang w:eastAsia="ar-SA"/>
        </w:rPr>
        <w:lastRenderedPageBreak/>
        <w:t>lutego 1964 r. - kodeks rodzinny i opiekuńczy ( Dz. U. z 20</w:t>
      </w:r>
      <w:r w:rsidR="00B861BC">
        <w:rPr>
          <w:rFonts w:ascii="Times New Roman" w:eastAsia="Times New Roman" w:hAnsi="Times New Roman" w:cs="Times New Roman"/>
          <w:sz w:val="24"/>
          <w:szCs w:val="24"/>
          <w:lang w:eastAsia="ar-SA"/>
        </w:rPr>
        <w:t>20</w:t>
      </w:r>
      <w:r w:rsidRPr="007E49C4">
        <w:rPr>
          <w:rFonts w:ascii="Times New Roman" w:eastAsia="Times New Roman" w:hAnsi="Times New Roman" w:cs="Times New Roman"/>
          <w:sz w:val="24"/>
          <w:szCs w:val="24"/>
          <w:lang w:eastAsia="ar-SA"/>
        </w:rPr>
        <w:t xml:space="preserve"> r. poz. </w:t>
      </w:r>
      <w:r w:rsidR="00B861BC">
        <w:rPr>
          <w:rFonts w:ascii="Times New Roman" w:eastAsia="Times New Roman" w:hAnsi="Times New Roman" w:cs="Times New Roman"/>
          <w:sz w:val="24"/>
          <w:szCs w:val="24"/>
          <w:lang w:eastAsia="ar-SA"/>
        </w:rPr>
        <w:t>1359</w:t>
      </w:r>
      <w:r w:rsidRPr="007E49C4">
        <w:rPr>
          <w:rFonts w:ascii="Times New Roman" w:eastAsia="Times New Roman" w:hAnsi="Times New Roman" w:cs="Times New Roman"/>
          <w:sz w:val="24"/>
          <w:szCs w:val="24"/>
          <w:lang w:eastAsia="ar-SA"/>
        </w:rPr>
        <w:t xml:space="preserve"> ze zm.) po cenie wylicytowanej przez współmałżonka.</w:t>
      </w:r>
    </w:p>
    <w:p w14:paraId="74DE5945" w14:textId="77777777" w:rsidR="007E49C4" w:rsidRPr="007E49C4" w:rsidRDefault="007E49C4" w:rsidP="007E49C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Osoby fizyczne posiadające rozdzielność majątkową zobowiązane są przed otwarciem przetargu do złożenia pisemnego oświadczenia, iż na dzień przetargu pozostają związane umową o rozdzielności majątkowej i w przypadku wygrania przetargu przez wskazaną osobę umowa o rozdzielności majątkowej będzie przedstawiona przed podpisaniem umowy notarialnej.</w:t>
      </w:r>
    </w:p>
    <w:p w14:paraId="11139618" w14:textId="77777777" w:rsidR="007E49C4" w:rsidRPr="007E49C4" w:rsidRDefault="007E49C4" w:rsidP="007E49C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 xml:space="preserve">W przypadku nie przystąpienia przez wszystkich uczestników spółki cywilnej, wspólnik powinien przedstawić umowę spółki cywilnej oraz uchwałę wspólników </w:t>
      </w:r>
      <w:r>
        <w:rPr>
          <w:rFonts w:ascii="Times New Roman" w:eastAsia="Times New Roman" w:hAnsi="Times New Roman" w:cs="Times New Roman"/>
          <w:sz w:val="24"/>
          <w:szCs w:val="24"/>
          <w:lang w:eastAsia="ar-SA"/>
        </w:rPr>
        <w:t xml:space="preserve">          </w:t>
      </w:r>
      <w:r w:rsidRPr="007E49C4">
        <w:rPr>
          <w:rFonts w:ascii="Times New Roman" w:eastAsia="Times New Roman" w:hAnsi="Times New Roman" w:cs="Times New Roman"/>
          <w:sz w:val="24"/>
          <w:szCs w:val="24"/>
          <w:lang w:eastAsia="ar-SA"/>
        </w:rPr>
        <w:t xml:space="preserve">o wyrażeniu przez nich zgody na nabycie nieruchomości po cenie wylicytowanej </w:t>
      </w:r>
      <w:r>
        <w:rPr>
          <w:rFonts w:ascii="Times New Roman" w:eastAsia="Times New Roman" w:hAnsi="Times New Roman" w:cs="Times New Roman"/>
          <w:sz w:val="24"/>
          <w:szCs w:val="24"/>
          <w:lang w:eastAsia="ar-SA"/>
        </w:rPr>
        <w:t xml:space="preserve">             </w:t>
      </w:r>
      <w:r w:rsidRPr="007E49C4">
        <w:rPr>
          <w:rFonts w:ascii="Times New Roman" w:eastAsia="Times New Roman" w:hAnsi="Times New Roman" w:cs="Times New Roman"/>
          <w:sz w:val="24"/>
          <w:szCs w:val="24"/>
          <w:lang w:eastAsia="ar-SA"/>
        </w:rPr>
        <w:t>w przetargu przez wspólnika.</w:t>
      </w:r>
    </w:p>
    <w:p w14:paraId="3771CB18" w14:textId="77777777" w:rsidR="007E49C4" w:rsidRPr="007E49C4" w:rsidRDefault="007E49C4" w:rsidP="007E49C4">
      <w:p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W przypadku osoby prawnej:</w:t>
      </w:r>
    </w:p>
    <w:p w14:paraId="23893049" w14:textId="47885ACD" w:rsidR="007E49C4" w:rsidRDefault="007E49C4" w:rsidP="007E49C4">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posiadać aktualny wypis z właściwego Krajowego Rejestru Sądowego wystawiony nie wcześniej niż 6 miesięcy przed datą przetargu, zgodę organów statutowych na nabycie przedmiotowej nieruchomości.</w:t>
      </w:r>
    </w:p>
    <w:p w14:paraId="55105120" w14:textId="77777777" w:rsidR="005F118C" w:rsidRDefault="005F118C" w:rsidP="005F118C">
      <w:pPr>
        <w:suppressAutoHyphens/>
        <w:spacing w:after="0" w:line="240" w:lineRule="auto"/>
        <w:jc w:val="both"/>
        <w:rPr>
          <w:rFonts w:ascii="Times New Roman" w:eastAsia="Times New Roman" w:hAnsi="Times New Roman" w:cs="Times New Roman"/>
          <w:sz w:val="24"/>
          <w:szCs w:val="24"/>
          <w:lang w:eastAsia="ar-SA"/>
        </w:rPr>
      </w:pPr>
    </w:p>
    <w:p w14:paraId="2B89A9B8" w14:textId="77777777" w:rsidR="005F118C" w:rsidRPr="005F118C" w:rsidRDefault="005F118C" w:rsidP="005F118C">
      <w:pPr>
        <w:pStyle w:val="Akapitzlist"/>
        <w:suppressAutoHyphens/>
        <w:spacing w:after="0" w:line="240" w:lineRule="auto"/>
        <w:jc w:val="both"/>
        <w:rPr>
          <w:rFonts w:ascii="Times New Roman" w:eastAsia="Times New Roman" w:hAnsi="Times New Roman" w:cs="Times New Roman"/>
          <w:sz w:val="24"/>
          <w:szCs w:val="24"/>
          <w:lang w:eastAsia="ar-SA"/>
        </w:rPr>
      </w:pPr>
    </w:p>
    <w:p w14:paraId="78270102" w14:textId="77777777" w:rsidR="007E49C4" w:rsidRPr="007E49C4" w:rsidRDefault="007E49C4" w:rsidP="007E49C4">
      <w:p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Podmioty inne niż osoby fizyczne w dniu przetargu powinny być reprezentowane przez wszystkie osoby wskazane w umowie, akcie założycielskim lub odpisie  z rejestru gruntów jako uprawnione do dokonywania czynności prawnych w imieniu tego podmiotu albo przez pełnomocnika ustanowionych przez te osoby.</w:t>
      </w:r>
    </w:p>
    <w:p w14:paraId="0B5E97F3" w14:textId="77777777" w:rsidR="007E49C4" w:rsidRPr="007E49C4" w:rsidRDefault="007E49C4" w:rsidP="007E49C4">
      <w:p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Pełnomocnicy zobowiązani są do przedstawienia komisji przetargowej pełnomocnictwa</w:t>
      </w:r>
      <w:r>
        <w:rPr>
          <w:rFonts w:ascii="Times New Roman" w:eastAsia="Times New Roman" w:hAnsi="Times New Roman" w:cs="Times New Roman"/>
          <w:sz w:val="24"/>
          <w:szCs w:val="24"/>
          <w:lang w:eastAsia="ar-SA"/>
        </w:rPr>
        <w:t xml:space="preserve">             </w:t>
      </w:r>
      <w:r w:rsidRPr="007E49C4">
        <w:rPr>
          <w:rFonts w:ascii="Times New Roman" w:eastAsia="Times New Roman" w:hAnsi="Times New Roman" w:cs="Times New Roman"/>
          <w:sz w:val="24"/>
          <w:szCs w:val="24"/>
          <w:lang w:eastAsia="ar-SA"/>
        </w:rPr>
        <w:t xml:space="preserve"> w formie aktu notarialnego oraz dokument potwierdzający ich tożsamość oraz posiadać dowód wpłaty wadium.</w:t>
      </w:r>
    </w:p>
    <w:p w14:paraId="46F8003F" w14:textId="77777777" w:rsidR="007E49C4" w:rsidRPr="007E49C4" w:rsidRDefault="007E49C4" w:rsidP="007E49C4">
      <w:p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Cudzoziemiec w rozumieniu przepisów ustawy z dnia 24 marca 1920 r. o nabywaniu nieruchomości przez cudzoziemców (tekst jednolity Dz. U. z 2017 r. poz. 2278) zobowiązany jest w/w ustawą do uzyskania zezwolenia na nabycie nieruchomości.</w:t>
      </w:r>
    </w:p>
    <w:p w14:paraId="332E48DB" w14:textId="77777777" w:rsidR="007E49C4" w:rsidRPr="007E49C4" w:rsidRDefault="007E49C4" w:rsidP="007E49C4">
      <w:pPr>
        <w:suppressAutoHyphens/>
        <w:spacing w:after="0" w:line="240" w:lineRule="auto"/>
        <w:jc w:val="both"/>
        <w:rPr>
          <w:rFonts w:ascii="Times New Roman" w:eastAsia="Times New Roman" w:hAnsi="Times New Roman" w:cs="Times New Roman"/>
          <w:sz w:val="24"/>
          <w:szCs w:val="24"/>
          <w:lang w:eastAsia="ar-SA"/>
        </w:rPr>
      </w:pPr>
      <w:r w:rsidRPr="007E49C4">
        <w:rPr>
          <w:rFonts w:ascii="Times New Roman" w:eastAsia="Times New Roman" w:hAnsi="Times New Roman" w:cs="Times New Roman"/>
          <w:sz w:val="24"/>
          <w:szCs w:val="24"/>
          <w:lang w:eastAsia="ar-SA"/>
        </w:rPr>
        <w:t xml:space="preserve">Wszystkie dokumenty powinny być składane w oryginałach lub kopiach poświadczonych przez notariusza. </w:t>
      </w:r>
    </w:p>
    <w:p w14:paraId="11ADB67A" w14:textId="77777777" w:rsidR="007E49C4" w:rsidRDefault="007E49C4" w:rsidP="00164879">
      <w:pPr>
        <w:spacing w:line="276" w:lineRule="auto"/>
        <w:ind w:firstLine="708"/>
        <w:jc w:val="both"/>
        <w:rPr>
          <w:rFonts w:ascii="Times New Roman" w:hAnsi="Times New Roman" w:cs="Times New Roman"/>
          <w:sz w:val="24"/>
          <w:szCs w:val="24"/>
        </w:rPr>
      </w:pPr>
    </w:p>
    <w:p w14:paraId="503E33A5" w14:textId="77777777" w:rsidR="002C434F" w:rsidRPr="009E5BB6" w:rsidRDefault="002C434F" w:rsidP="002C434F">
      <w:pPr>
        <w:suppressAutoHyphens/>
        <w:spacing w:after="0" w:line="240" w:lineRule="auto"/>
        <w:jc w:val="both"/>
        <w:rPr>
          <w:rFonts w:ascii="Times New Roman" w:eastAsia="Times New Roman" w:hAnsi="Times New Roman" w:cs="Times New Roman"/>
          <w:b/>
          <w:sz w:val="20"/>
          <w:szCs w:val="20"/>
          <w:lang w:eastAsia="ar-SA"/>
        </w:rPr>
      </w:pPr>
      <w:r w:rsidRPr="009E5BB6">
        <w:rPr>
          <w:rFonts w:ascii="Times New Roman" w:eastAsia="Times New Roman" w:hAnsi="Times New Roman" w:cs="Times New Roman"/>
          <w:b/>
          <w:sz w:val="20"/>
          <w:szCs w:val="20"/>
          <w:lang w:eastAsia="ar-SA"/>
        </w:rPr>
        <w:t xml:space="preserve">   Klauzula informacyjna art. 13 RODO ogłoszenie o przetargu na zbycie nieruchomości.</w:t>
      </w:r>
    </w:p>
    <w:p w14:paraId="7D502C29" w14:textId="77777777" w:rsidR="002C434F" w:rsidRPr="009E5BB6" w:rsidRDefault="002C434F" w:rsidP="002C434F">
      <w:pPr>
        <w:suppressAutoHyphens/>
        <w:spacing w:after="0" w:line="240" w:lineRule="auto"/>
        <w:jc w:val="both"/>
        <w:rPr>
          <w:rFonts w:ascii="Times New Roman" w:eastAsia="Times New Roman" w:hAnsi="Times New Roman" w:cs="Times New Roman"/>
          <w:i/>
          <w:sz w:val="20"/>
          <w:szCs w:val="20"/>
          <w:lang w:eastAsia="ar-SA"/>
        </w:rPr>
      </w:pPr>
      <w:r w:rsidRPr="009E5BB6">
        <w:rPr>
          <w:rFonts w:ascii="Times New Roman" w:eastAsia="Times New Roman" w:hAnsi="Times New Roman" w:cs="Times New Roman"/>
          <w:i/>
          <w:sz w:val="20"/>
          <w:szCs w:val="20"/>
          <w:lang w:eastAsia="ar-SA"/>
        </w:rPr>
        <w:t>W związku z realizacją zadań wynikających z ustawy o gospodarowaniu nieruchomościami, w tym zbywaniu nieruchomości co związane jest z pozyskiwaniem danych osobowych, uprzejmie informujemy, że:</w:t>
      </w:r>
    </w:p>
    <w:p w14:paraId="092F5A67" w14:textId="77777777" w:rsidR="00232AEA" w:rsidRPr="00F030A8" w:rsidRDefault="00232AEA" w:rsidP="00232AEA">
      <w:pPr>
        <w:pStyle w:val="Akapitzlist"/>
        <w:numPr>
          <w:ilvl w:val="0"/>
          <w:numId w:val="5"/>
        </w:numPr>
        <w:spacing w:after="0"/>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administratorem danych osobowych jest Gmina Czarne z siedzibą: ul. Moniuszki 12, 77-330 Czarne, NIP: 843-15-29-525, REGON: 770979476,</w:t>
      </w:r>
    </w:p>
    <w:p w14:paraId="78ABE620" w14:textId="77777777" w:rsidR="00232AEA" w:rsidRPr="00F030A8" w:rsidRDefault="00232AEA" w:rsidP="00232AEA">
      <w:pPr>
        <w:numPr>
          <w:ilvl w:val="0"/>
          <w:numId w:val="5"/>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inspektorem ochrony danych osobowych u Obdarowanego jest Pani Katarzyna Bobeńczyk, kontakt: e-mail: k.bobenczyk@czarne.pl, tel. (59) 8332079;</w:t>
      </w:r>
    </w:p>
    <w:p w14:paraId="75A8491E" w14:textId="77777777" w:rsidR="00232AEA" w:rsidRPr="00F030A8" w:rsidRDefault="00232AEA" w:rsidP="00232AEA">
      <w:pPr>
        <w:numPr>
          <w:ilvl w:val="0"/>
          <w:numId w:val="5"/>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Dane osobowe zawarte we wszelkich dokumentach złożonych w odpowiedzi na niniejsze ogłoszenie i pozostałych dokumentach wymaganych do zawarcia umowy po rozstrzygnięciu przetargu będą przetwarzane przez okres przewidziany przepisami prawa.</w:t>
      </w:r>
    </w:p>
    <w:p w14:paraId="5409E887" w14:textId="77777777" w:rsidR="00232AEA" w:rsidRPr="00F030A8" w:rsidRDefault="00232AEA" w:rsidP="00232AEA">
      <w:pPr>
        <w:numPr>
          <w:ilvl w:val="0"/>
          <w:numId w:val="5"/>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Zgodnie z RODO, każdej osobie, której dane przetwarzamy w celach określonych powyżej przysługuje:</w:t>
      </w:r>
    </w:p>
    <w:p w14:paraId="1B2A5AC9" w14:textId="77777777" w:rsidR="00232AEA" w:rsidRPr="00F030A8" w:rsidRDefault="00232AEA" w:rsidP="00232AEA">
      <w:pPr>
        <w:numPr>
          <w:ilvl w:val="0"/>
          <w:numId w:val="6"/>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Prawo dostępu do swoich danych osobowych oraz otrzymania ich kopii,</w:t>
      </w:r>
    </w:p>
    <w:p w14:paraId="42E99F65" w14:textId="77777777" w:rsidR="00232AEA" w:rsidRPr="00F030A8" w:rsidRDefault="00232AEA" w:rsidP="00232AEA">
      <w:pPr>
        <w:numPr>
          <w:ilvl w:val="0"/>
          <w:numId w:val="6"/>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Prawo do sprostowania (poprawienia) swoich danych osobowych,</w:t>
      </w:r>
    </w:p>
    <w:p w14:paraId="1794BF62" w14:textId="77777777" w:rsidR="00232AEA" w:rsidRPr="00F030A8" w:rsidRDefault="00232AEA" w:rsidP="00232AEA">
      <w:pPr>
        <w:numPr>
          <w:ilvl w:val="0"/>
          <w:numId w:val="6"/>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Ograniczenia przetwarzania danych osobowych.</w:t>
      </w:r>
    </w:p>
    <w:p w14:paraId="407ED656" w14:textId="77777777" w:rsidR="00232AEA" w:rsidRPr="00F030A8" w:rsidRDefault="00232AEA" w:rsidP="00232AEA">
      <w:pPr>
        <w:suppressAutoHyphens/>
        <w:spacing w:after="0" w:line="240" w:lineRule="auto"/>
        <w:ind w:left="720"/>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Zgodnie z RODO, każdej osobie, której dane przetwarzamy przysługuje prawo wniesienia skargi do Prezesa Urzędu Ochrony Danych Osobowych.</w:t>
      </w:r>
    </w:p>
    <w:p w14:paraId="5CF182DF" w14:textId="77777777" w:rsidR="00232AEA" w:rsidRPr="00F030A8" w:rsidRDefault="00232AEA" w:rsidP="00232AEA">
      <w:pPr>
        <w:suppressAutoHyphens/>
        <w:spacing w:after="0" w:line="240" w:lineRule="auto"/>
        <w:ind w:left="720"/>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Zgodnie z RODO osobom, których dane przetwarzamy w wyżej określonych celach nie przysługuje:</w:t>
      </w:r>
    </w:p>
    <w:p w14:paraId="383698DA" w14:textId="77777777" w:rsidR="00232AEA" w:rsidRPr="00F030A8" w:rsidRDefault="00232AEA" w:rsidP="00232AEA">
      <w:pPr>
        <w:numPr>
          <w:ilvl w:val="0"/>
          <w:numId w:val="7"/>
        </w:numPr>
        <w:suppressAutoHyphens/>
        <w:spacing w:after="0" w:line="240" w:lineRule="auto"/>
        <w:ind w:left="720"/>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prawo do usunięcia danych osobowych,</w:t>
      </w:r>
    </w:p>
    <w:p w14:paraId="2192B5FE" w14:textId="77777777" w:rsidR="00232AEA" w:rsidRPr="00F030A8" w:rsidRDefault="00232AEA" w:rsidP="00232AEA">
      <w:pPr>
        <w:numPr>
          <w:ilvl w:val="0"/>
          <w:numId w:val="7"/>
        </w:numPr>
        <w:suppressAutoHyphens/>
        <w:spacing w:after="0" w:line="240" w:lineRule="auto"/>
        <w:ind w:left="720"/>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Prawo do przenoszenia danych osobowych, ,</w:t>
      </w:r>
    </w:p>
    <w:p w14:paraId="145CA01A" w14:textId="77777777" w:rsidR="00232AEA" w:rsidRPr="00F030A8" w:rsidRDefault="00232AEA" w:rsidP="00232AEA">
      <w:pPr>
        <w:numPr>
          <w:ilvl w:val="0"/>
          <w:numId w:val="7"/>
        </w:numPr>
        <w:suppressAutoHyphens/>
        <w:spacing w:after="0" w:line="240" w:lineRule="auto"/>
        <w:ind w:left="720"/>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prawo sprzeciwu, wobec przetwarzania danych osobowych,.</w:t>
      </w:r>
    </w:p>
    <w:p w14:paraId="4076BC38" w14:textId="77777777" w:rsidR="00232AEA" w:rsidRPr="00F030A8" w:rsidRDefault="00232AEA" w:rsidP="00232AEA">
      <w:pPr>
        <w:numPr>
          <w:ilvl w:val="0"/>
          <w:numId w:val="5"/>
        </w:numPr>
        <w:suppressAutoHyphens/>
        <w:spacing w:after="0" w:line="240" w:lineRule="auto"/>
        <w:jc w:val="both"/>
        <w:rPr>
          <w:rFonts w:ascii="Times New Roman" w:eastAsia="Times New Roman" w:hAnsi="Times New Roman" w:cs="Times New Roman"/>
          <w:i/>
          <w:sz w:val="20"/>
          <w:szCs w:val="20"/>
          <w:lang w:eastAsia="ar-SA"/>
        </w:rPr>
      </w:pPr>
      <w:r w:rsidRPr="00F030A8">
        <w:rPr>
          <w:rFonts w:ascii="Times New Roman" w:eastAsia="Times New Roman" w:hAnsi="Times New Roman" w:cs="Times New Roman"/>
          <w:i/>
          <w:sz w:val="20"/>
          <w:szCs w:val="20"/>
          <w:lang w:eastAsia="ar-SA"/>
        </w:rPr>
        <w:t>Podanie przez oferentów danych ma charakter dobrowolny, ale jest niezbędne do udziału w przetargu i zawarcia umowy po jego rozstrzygnięciu.</w:t>
      </w:r>
    </w:p>
    <w:p w14:paraId="23121A0B" w14:textId="77777777" w:rsidR="00232AEA" w:rsidRDefault="00232AEA" w:rsidP="002C434F">
      <w:pPr>
        <w:pStyle w:val="Tekstpodstawowy"/>
        <w:spacing w:after="240"/>
        <w:ind w:firstLine="708"/>
        <w:jc w:val="both"/>
        <w:rPr>
          <w:sz w:val="24"/>
          <w:szCs w:val="24"/>
        </w:rPr>
      </w:pPr>
    </w:p>
    <w:p w14:paraId="17CF6AC3" w14:textId="067A761E" w:rsidR="00E13825" w:rsidRPr="0017559E" w:rsidRDefault="00E13825" w:rsidP="002C434F">
      <w:pPr>
        <w:pStyle w:val="Tekstpodstawowy"/>
        <w:spacing w:after="240"/>
        <w:ind w:firstLine="708"/>
        <w:jc w:val="both"/>
        <w:rPr>
          <w:sz w:val="24"/>
          <w:szCs w:val="24"/>
        </w:rPr>
      </w:pPr>
      <w:r w:rsidRPr="0017559E">
        <w:rPr>
          <w:sz w:val="24"/>
          <w:szCs w:val="24"/>
        </w:rPr>
        <w:lastRenderedPageBreak/>
        <w:t>Przetarg jest ważny bez względu na liczbę uczestników, jeżeli chociaż jeden uczestnik zaoferuje co najmniej jedno postąpienie powyżej ceny wywoławczej.</w:t>
      </w:r>
    </w:p>
    <w:p w14:paraId="0B3F7FDA" w14:textId="77777777" w:rsidR="00E13825" w:rsidRPr="0017559E" w:rsidRDefault="00E13825" w:rsidP="002143BE">
      <w:pPr>
        <w:pStyle w:val="Tekstpodstawowy"/>
        <w:spacing w:after="240" w:line="276" w:lineRule="auto"/>
        <w:jc w:val="both"/>
        <w:rPr>
          <w:sz w:val="24"/>
          <w:szCs w:val="24"/>
        </w:rPr>
      </w:pPr>
      <w:r w:rsidRPr="0017559E">
        <w:rPr>
          <w:sz w:val="24"/>
          <w:szCs w:val="24"/>
        </w:rPr>
        <w:tab/>
        <w:t xml:space="preserve">Osoba ustalona jako nabywca zobowiązana jest wpłacić wylicytowaną cenę nabycia nieruchomości brutto nie później niż 3 dni przed wyznaczonym terminem zawarcia umowy notarialnej przenoszącej własność. </w:t>
      </w:r>
    </w:p>
    <w:p w14:paraId="1E188CD6" w14:textId="77777777" w:rsidR="00E13825" w:rsidRPr="0017559E" w:rsidRDefault="00E13825" w:rsidP="002143BE">
      <w:pPr>
        <w:pStyle w:val="Tekstpodstawowy"/>
        <w:spacing w:line="276" w:lineRule="auto"/>
        <w:jc w:val="both"/>
        <w:rPr>
          <w:sz w:val="24"/>
          <w:szCs w:val="24"/>
        </w:rPr>
      </w:pPr>
      <w:r w:rsidRPr="0017559E">
        <w:rPr>
          <w:sz w:val="24"/>
          <w:szCs w:val="24"/>
        </w:rPr>
        <w:t xml:space="preserve">Za datę zapłaty ceny nabycia uważa się wpływ wymaganej należności na konto  Urzędu Miasta i Gminy Czarne nr  </w:t>
      </w:r>
      <w:r w:rsidRPr="0017559E">
        <w:rPr>
          <w:b/>
          <w:bCs/>
          <w:sz w:val="24"/>
          <w:szCs w:val="24"/>
        </w:rPr>
        <w:t>93</w:t>
      </w:r>
      <w:r w:rsidR="006706BC">
        <w:rPr>
          <w:b/>
          <w:bCs/>
          <w:sz w:val="24"/>
          <w:szCs w:val="24"/>
        </w:rPr>
        <w:t xml:space="preserve"> </w:t>
      </w:r>
      <w:r w:rsidRPr="0017559E">
        <w:rPr>
          <w:b/>
          <w:bCs/>
          <w:sz w:val="24"/>
          <w:szCs w:val="24"/>
        </w:rPr>
        <w:t>9326</w:t>
      </w:r>
      <w:r w:rsidR="006706BC">
        <w:rPr>
          <w:b/>
          <w:bCs/>
          <w:sz w:val="24"/>
          <w:szCs w:val="24"/>
        </w:rPr>
        <w:t xml:space="preserve"> </w:t>
      </w:r>
      <w:r w:rsidRPr="0017559E">
        <w:rPr>
          <w:b/>
          <w:bCs/>
          <w:sz w:val="24"/>
          <w:szCs w:val="24"/>
        </w:rPr>
        <w:t>0006</w:t>
      </w:r>
      <w:r w:rsidR="006706BC">
        <w:rPr>
          <w:b/>
          <w:bCs/>
          <w:sz w:val="24"/>
          <w:szCs w:val="24"/>
        </w:rPr>
        <w:t xml:space="preserve"> </w:t>
      </w:r>
      <w:r w:rsidRPr="0017559E">
        <w:rPr>
          <w:b/>
          <w:bCs/>
          <w:sz w:val="24"/>
          <w:szCs w:val="24"/>
        </w:rPr>
        <w:t>0040</w:t>
      </w:r>
      <w:r w:rsidR="006706BC">
        <w:rPr>
          <w:b/>
          <w:bCs/>
          <w:sz w:val="24"/>
          <w:szCs w:val="24"/>
        </w:rPr>
        <w:t xml:space="preserve"> </w:t>
      </w:r>
      <w:r w:rsidRPr="0017559E">
        <w:rPr>
          <w:b/>
          <w:bCs/>
          <w:sz w:val="24"/>
          <w:szCs w:val="24"/>
        </w:rPr>
        <w:t>0116</w:t>
      </w:r>
      <w:r w:rsidR="006706BC">
        <w:rPr>
          <w:b/>
          <w:bCs/>
          <w:sz w:val="24"/>
          <w:szCs w:val="24"/>
        </w:rPr>
        <w:t xml:space="preserve"> </w:t>
      </w:r>
      <w:r w:rsidRPr="0017559E">
        <w:rPr>
          <w:b/>
          <w:bCs/>
          <w:sz w:val="24"/>
          <w:szCs w:val="24"/>
        </w:rPr>
        <w:t>2000</w:t>
      </w:r>
      <w:r w:rsidR="006706BC">
        <w:rPr>
          <w:b/>
          <w:bCs/>
          <w:sz w:val="24"/>
          <w:szCs w:val="24"/>
        </w:rPr>
        <w:t xml:space="preserve"> </w:t>
      </w:r>
      <w:r w:rsidRPr="0017559E">
        <w:rPr>
          <w:b/>
          <w:bCs/>
          <w:sz w:val="24"/>
          <w:szCs w:val="24"/>
        </w:rPr>
        <w:t xml:space="preserve">0200 </w:t>
      </w:r>
      <w:r>
        <w:rPr>
          <w:sz w:val="24"/>
          <w:szCs w:val="24"/>
        </w:rPr>
        <w:t xml:space="preserve"> BS Człuchów  Oddział  Czarne</w:t>
      </w:r>
      <w:r w:rsidRPr="0017559E">
        <w:rPr>
          <w:sz w:val="24"/>
          <w:szCs w:val="24"/>
        </w:rPr>
        <w:t>.</w:t>
      </w:r>
    </w:p>
    <w:p w14:paraId="2EDFC1E3" w14:textId="77777777" w:rsidR="00E13825" w:rsidRPr="0017559E" w:rsidRDefault="00E13825" w:rsidP="002143BE">
      <w:pPr>
        <w:pStyle w:val="Tekstpodstawowy"/>
        <w:spacing w:after="240" w:line="276" w:lineRule="auto"/>
        <w:jc w:val="both"/>
        <w:rPr>
          <w:sz w:val="24"/>
          <w:szCs w:val="24"/>
        </w:rPr>
      </w:pPr>
      <w:r w:rsidRPr="0017559E">
        <w:rPr>
          <w:sz w:val="24"/>
          <w:szCs w:val="24"/>
        </w:rPr>
        <w:t xml:space="preserve">Koszt zawarcia umowy notarialnej i opłat sądowych pokrywa kupujący. </w:t>
      </w:r>
    </w:p>
    <w:p w14:paraId="591DFAA1" w14:textId="77777777" w:rsidR="00E13825" w:rsidRPr="0017559E" w:rsidRDefault="00E13825" w:rsidP="002143BE">
      <w:pPr>
        <w:pStyle w:val="Tekstpodstawowy"/>
        <w:spacing w:after="240" w:line="276" w:lineRule="auto"/>
        <w:jc w:val="both"/>
        <w:rPr>
          <w:sz w:val="24"/>
          <w:szCs w:val="24"/>
        </w:rPr>
      </w:pPr>
      <w:r w:rsidRPr="0017559E">
        <w:rPr>
          <w:sz w:val="24"/>
          <w:szCs w:val="24"/>
        </w:rPr>
        <w:tab/>
        <w:t>Jeżeli osoba ustalona jako nabywca nieruchomości  nie stawi się bez usprawiedliwienia w miejscu i terminie podanym nabywcy przez zbywającego w celu podpisania umowy, Burmistrz  Czarnego może odstąpić od jej zawarcia a wpłacone wadium nie podlega zwrotowi.</w:t>
      </w:r>
      <w:r w:rsidRPr="0017559E">
        <w:rPr>
          <w:sz w:val="24"/>
          <w:szCs w:val="24"/>
        </w:rPr>
        <w:tab/>
      </w:r>
    </w:p>
    <w:p w14:paraId="6E24D22B" w14:textId="11A73BBC" w:rsidR="00E13825" w:rsidRPr="0017559E" w:rsidRDefault="00E13825" w:rsidP="002143BE">
      <w:pPr>
        <w:pStyle w:val="Tekstpodstawowy"/>
        <w:spacing w:line="276" w:lineRule="auto"/>
        <w:jc w:val="both"/>
        <w:rPr>
          <w:sz w:val="24"/>
          <w:szCs w:val="24"/>
        </w:rPr>
      </w:pPr>
      <w:r w:rsidRPr="0017559E">
        <w:rPr>
          <w:sz w:val="24"/>
          <w:szCs w:val="24"/>
        </w:rPr>
        <w:tab/>
        <w:t xml:space="preserve">Dodatkowe informacje można uzyskać w pokoju nr </w:t>
      </w:r>
      <w:r w:rsidR="002822B6">
        <w:rPr>
          <w:sz w:val="24"/>
          <w:szCs w:val="24"/>
        </w:rPr>
        <w:t>33</w:t>
      </w:r>
      <w:r w:rsidRPr="0017559E">
        <w:rPr>
          <w:sz w:val="24"/>
          <w:szCs w:val="24"/>
        </w:rPr>
        <w:t xml:space="preserve"> Urzędu Miasta i Gminy Czarne lub telefonicznie numer 59 83</w:t>
      </w:r>
      <w:r w:rsidR="003115D6">
        <w:rPr>
          <w:sz w:val="24"/>
          <w:szCs w:val="24"/>
        </w:rPr>
        <w:t>-</w:t>
      </w:r>
      <w:r w:rsidRPr="0017559E">
        <w:rPr>
          <w:sz w:val="24"/>
          <w:szCs w:val="24"/>
        </w:rPr>
        <w:t>32</w:t>
      </w:r>
      <w:r w:rsidR="003115D6">
        <w:rPr>
          <w:sz w:val="24"/>
          <w:szCs w:val="24"/>
        </w:rPr>
        <w:t>-</w:t>
      </w:r>
      <w:r w:rsidRPr="0017559E">
        <w:rPr>
          <w:sz w:val="24"/>
          <w:szCs w:val="24"/>
        </w:rPr>
        <w:t>07</w:t>
      </w:r>
      <w:r w:rsidR="006706BC">
        <w:rPr>
          <w:sz w:val="24"/>
          <w:szCs w:val="24"/>
        </w:rPr>
        <w:t>9 wew. 26</w:t>
      </w:r>
      <w:r w:rsidR="009E5BB6">
        <w:rPr>
          <w:sz w:val="24"/>
          <w:szCs w:val="24"/>
        </w:rPr>
        <w:t xml:space="preserve"> lub 732-812-750</w:t>
      </w:r>
      <w:r w:rsidR="006706BC">
        <w:rPr>
          <w:sz w:val="24"/>
          <w:szCs w:val="24"/>
        </w:rPr>
        <w:t>.</w:t>
      </w:r>
    </w:p>
    <w:p w14:paraId="159FBA1A" w14:textId="77777777" w:rsidR="00E13825" w:rsidRPr="0017559E" w:rsidRDefault="00E13825" w:rsidP="002143BE">
      <w:pPr>
        <w:pStyle w:val="Nagwek3"/>
        <w:numPr>
          <w:ilvl w:val="4"/>
          <w:numId w:val="1"/>
        </w:numPr>
        <w:spacing w:line="276" w:lineRule="auto"/>
        <w:jc w:val="both"/>
        <w:rPr>
          <w:sz w:val="24"/>
          <w:szCs w:val="24"/>
        </w:rPr>
      </w:pPr>
      <w:r w:rsidRPr="0017559E">
        <w:rPr>
          <w:sz w:val="24"/>
          <w:szCs w:val="24"/>
        </w:rPr>
        <w:t xml:space="preserve">      Ogłoszenie o przetargu umieszczone będzie na tablicy ogłoszeń tut. Urzędu, w prasie</w:t>
      </w:r>
      <w:r w:rsidR="003115D6">
        <w:rPr>
          <w:sz w:val="24"/>
          <w:szCs w:val="24"/>
        </w:rPr>
        <w:t xml:space="preserve">                 </w:t>
      </w:r>
      <w:r w:rsidRPr="0017559E">
        <w:rPr>
          <w:sz w:val="24"/>
          <w:szCs w:val="24"/>
        </w:rPr>
        <w:t xml:space="preserve">o zasięgu obejmującym powiat człuchowski i na stronie internetowej Urzędu Miasta i Gminy Czarne </w:t>
      </w:r>
      <w:hyperlink r:id="rId6" w:history="1">
        <w:r w:rsidRPr="0017559E">
          <w:rPr>
            <w:rStyle w:val="Hipercze"/>
            <w:sz w:val="24"/>
            <w:szCs w:val="24"/>
          </w:rPr>
          <w:t>www.bip.czarne.pl</w:t>
        </w:r>
      </w:hyperlink>
      <w:r w:rsidRPr="0017559E">
        <w:rPr>
          <w:sz w:val="24"/>
          <w:szCs w:val="24"/>
        </w:rPr>
        <w:t xml:space="preserve">. </w:t>
      </w:r>
    </w:p>
    <w:p w14:paraId="2BB3424D" w14:textId="77777777" w:rsidR="00E13825" w:rsidRPr="0017559E" w:rsidRDefault="00E13825" w:rsidP="002143BE">
      <w:pPr>
        <w:pStyle w:val="Tekstpodstawowy"/>
        <w:spacing w:line="276" w:lineRule="auto"/>
        <w:jc w:val="both"/>
        <w:rPr>
          <w:sz w:val="24"/>
          <w:szCs w:val="24"/>
        </w:rPr>
      </w:pPr>
      <w:r>
        <w:rPr>
          <w:sz w:val="24"/>
          <w:szCs w:val="24"/>
        </w:rPr>
        <w:t xml:space="preserve">           Burmistrz może odwołać ogłoszony </w:t>
      </w:r>
      <w:r w:rsidRPr="0017559E">
        <w:rPr>
          <w:sz w:val="24"/>
          <w:szCs w:val="24"/>
        </w:rPr>
        <w:t>przetarg jedynie z ważnych powodów, niezwłocznie podając informację o odwołaniu prze</w:t>
      </w:r>
      <w:r>
        <w:rPr>
          <w:sz w:val="24"/>
          <w:szCs w:val="24"/>
        </w:rPr>
        <w:t xml:space="preserve">targu do publicznej wiadomości </w:t>
      </w:r>
      <w:r w:rsidRPr="0017559E">
        <w:rPr>
          <w:sz w:val="24"/>
          <w:szCs w:val="24"/>
        </w:rPr>
        <w:t>z podaniem przyczyny jego odwołania.</w:t>
      </w:r>
    </w:p>
    <w:p w14:paraId="1703490F" w14:textId="77777777" w:rsidR="00AE4968" w:rsidRPr="00AE4968" w:rsidRDefault="00AE4968" w:rsidP="00AE4968">
      <w:pPr>
        <w:spacing w:line="276" w:lineRule="auto"/>
        <w:jc w:val="both"/>
        <w:rPr>
          <w:rFonts w:ascii="Times New Roman" w:hAnsi="Times New Roman" w:cs="Times New Roman"/>
          <w:sz w:val="24"/>
          <w:szCs w:val="24"/>
        </w:rPr>
      </w:pPr>
    </w:p>
    <w:p w14:paraId="74168A0E" w14:textId="77777777" w:rsidR="00F6728F" w:rsidRPr="00F6728F" w:rsidRDefault="00F6728F" w:rsidP="00F6728F">
      <w:pPr>
        <w:spacing w:after="0" w:line="276" w:lineRule="auto"/>
        <w:jc w:val="both"/>
        <w:rPr>
          <w:rFonts w:ascii="Times New Roman" w:hAnsi="Times New Roman" w:cs="Times New Roman"/>
          <w:sz w:val="24"/>
          <w:szCs w:val="24"/>
        </w:rPr>
      </w:pPr>
    </w:p>
    <w:p w14:paraId="1FBB317A" w14:textId="77777777" w:rsidR="00F6728F" w:rsidRPr="00F6728F" w:rsidRDefault="00F6728F" w:rsidP="000A4DCC">
      <w:pPr>
        <w:jc w:val="both"/>
        <w:rPr>
          <w:rFonts w:ascii="Times New Roman" w:hAnsi="Times New Roman" w:cs="Times New Roman"/>
          <w:i/>
          <w:sz w:val="24"/>
          <w:szCs w:val="24"/>
        </w:rPr>
      </w:pPr>
    </w:p>
    <w:sectPr w:rsidR="00F6728F" w:rsidRPr="00F672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Tahoma" w:hAnsi="Tahoma" w:cs="OpenSymbol"/>
        <w:position w:val="0"/>
        <w:sz w:val="26"/>
        <w:vertAlign w:val="baseline"/>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Tahoma" w:hAnsi="Tahoma"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Tahoma" w:hAnsi="Tahoma"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14607FD"/>
    <w:multiLevelType w:val="hybridMultilevel"/>
    <w:tmpl w:val="4CB4E5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8248BC"/>
    <w:multiLevelType w:val="hybridMultilevel"/>
    <w:tmpl w:val="267483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EA3206"/>
    <w:multiLevelType w:val="hybridMultilevel"/>
    <w:tmpl w:val="21760966"/>
    <w:lvl w:ilvl="0" w:tplc="B9C2DD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53358C0"/>
    <w:multiLevelType w:val="hybridMultilevel"/>
    <w:tmpl w:val="399C88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647F19B3"/>
    <w:multiLevelType w:val="hybridMultilevel"/>
    <w:tmpl w:val="31D88E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1A50ACF"/>
    <w:multiLevelType w:val="hybridMultilevel"/>
    <w:tmpl w:val="8E1C2EF8"/>
    <w:lvl w:ilvl="0" w:tplc="86480D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193376967">
    <w:abstractNumId w:val="0"/>
  </w:num>
  <w:num w:numId="2" w16cid:durableId="1840922814">
    <w:abstractNumId w:val="3"/>
  </w:num>
  <w:num w:numId="3" w16cid:durableId="135223964">
    <w:abstractNumId w:val="4"/>
  </w:num>
  <w:num w:numId="4" w16cid:durableId="23792453">
    <w:abstractNumId w:val="7"/>
  </w:num>
  <w:num w:numId="5" w16cid:durableId="888490821">
    <w:abstractNumId w:val="5"/>
  </w:num>
  <w:num w:numId="6" w16cid:durableId="313142379">
    <w:abstractNumId w:val="6"/>
  </w:num>
  <w:num w:numId="7" w16cid:durableId="1617521454">
    <w:abstractNumId w:val="9"/>
  </w:num>
  <w:num w:numId="8" w16cid:durableId="129520264">
    <w:abstractNumId w:val="1"/>
  </w:num>
  <w:num w:numId="9" w16cid:durableId="1570313114">
    <w:abstractNumId w:val="2"/>
  </w:num>
  <w:num w:numId="10" w16cid:durableId="17796393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56"/>
    <w:rsid w:val="0008028B"/>
    <w:rsid w:val="00087D04"/>
    <w:rsid w:val="000A4DCC"/>
    <w:rsid w:val="000A517C"/>
    <w:rsid w:val="000B7FC5"/>
    <w:rsid w:val="000F107D"/>
    <w:rsid w:val="00123884"/>
    <w:rsid w:val="00164879"/>
    <w:rsid w:val="0018125A"/>
    <w:rsid w:val="00182D77"/>
    <w:rsid w:val="001B0DD8"/>
    <w:rsid w:val="001E7F96"/>
    <w:rsid w:val="00201456"/>
    <w:rsid w:val="002123D7"/>
    <w:rsid w:val="002143BE"/>
    <w:rsid w:val="00232AEA"/>
    <w:rsid w:val="00252F48"/>
    <w:rsid w:val="00270D82"/>
    <w:rsid w:val="002822B6"/>
    <w:rsid w:val="00285789"/>
    <w:rsid w:val="002B1C41"/>
    <w:rsid w:val="002B5585"/>
    <w:rsid w:val="002C434F"/>
    <w:rsid w:val="002C5055"/>
    <w:rsid w:val="002D4BE2"/>
    <w:rsid w:val="002F2490"/>
    <w:rsid w:val="002F43E0"/>
    <w:rsid w:val="003115D6"/>
    <w:rsid w:val="00356F45"/>
    <w:rsid w:val="003A7CA6"/>
    <w:rsid w:val="003B0A30"/>
    <w:rsid w:val="003F474E"/>
    <w:rsid w:val="004C7923"/>
    <w:rsid w:val="005C2A58"/>
    <w:rsid w:val="005D4D4F"/>
    <w:rsid w:val="005F118C"/>
    <w:rsid w:val="006238CE"/>
    <w:rsid w:val="006706BC"/>
    <w:rsid w:val="006C0742"/>
    <w:rsid w:val="0071777C"/>
    <w:rsid w:val="00721E8F"/>
    <w:rsid w:val="00724F06"/>
    <w:rsid w:val="00727236"/>
    <w:rsid w:val="00743F60"/>
    <w:rsid w:val="00746BB9"/>
    <w:rsid w:val="007773EA"/>
    <w:rsid w:val="007B463C"/>
    <w:rsid w:val="007E49C4"/>
    <w:rsid w:val="0084364C"/>
    <w:rsid w:val="00896D25"/>
    <w:rsid w:val="008A064F"/>
    <w:rsid w:val="008D4A58"/>
    <w:rsid w:val="0094023B"/>
    <w:rsid w:val="009E5BB6"/>
    <w:rsid w:val="009F4027"/>
    <w:rsid w:val="00A12924"/>
    <w:rsid w:val="00A1754A"/>
    <w:rsid w:val="00A26E8A"/>
    <w:rsid w:val="00A919D0"/>
    <w:rsid w:val="00AE4968"/>
    <w:rsid w:val="00B12C4C"/>
    <w:rsid w:val="00B2231E"/>
    <w:rsid w:val="00B7115C"/>
    <w:rsid w:val="00B861BC"/>
    <w:rsid w:val="00BA3BA7"/>
    <w:rsid w:val="00BF41E6"/>
    <w:rsid w:val="00C0331A"/>
    <w:rsid w:val="00C76F64"/>
    <w:rsid w:val="00C85EE2"/>
    <w:rsid w:val="00C95651"/>
    <w:rsid w:val="00CB3E08"/>
    <w:rsid w:val="00CC0E57"/>
    <w:rsid w:val="00CD280E"/>
    <w:rsid w:val="00CE09A9"/>
    <w:rsid w:val="00CE6A36"/>
    <w:rsid w:val="00DA11EF"/>
    <w:rsid w:val="00DB50EF"/>
    <w:rsid w:val="00DD2713"/>
    <w:rsid w:val="00E13825"/>
    <w:rsid w:val="00E65350"/>
    <w:rsid w:val="00F022DC"/>
    <w:rsid w:val="00F20B7B"/>
    <w:rsid w:val="00F342DA"/>
    <w:rsid w:val="00F645B5"/>
    <w:rsid w:val="00F6728F"/>
    <w:rsid w:val="00FD061E"/>
    <w:rsid w:val="00FE0D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98C4D"/>
  <w15:chartTrackingRefBased/>
  <w15:docId w15:val="{8008D002-6E2C-438C-BF4C-1942155A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E13825"/>
    <w:pPr>
      <w:keepNext/>
      <w:numPr>
        <w:numId w:val="1"/>
      </w:numPr>
      <w:suppressAutoHyphens/>
      <w:spacing w:after="0" w:line="240" w:lineRule="auto"/>
      <w:jc w:val="center"/>
      <w:outlineLvl w:val="0"/>
    </w:pPr>
    <w:rPr>
      <w:rFonts w:ascii="Times New Roman" w:eastAsia="Times New Roman" w:hAnsi="Times New Roman" w:cs="Times New Roman"/>
      <w:b/>
      <w:sz w:val="32"/>
      <w:szCs w:val="20"/>
      <w:lang w:eastAsia="ar-SA"/>
    </w:rPr>
  </w:style>
  <w:style w:type="paragraph" w:styleId="Nagwek2">
    <w:name w:val="heading 2"/>
    <w:basedOn w:val="Normalny"/>
    <w:next w:val="Normalny"/>
    <w:link w:val="Nagwek2Znak"/>
    <w:qFormat/>
    <w:rsid w:val="00E13825"/>
    <w:pPr>
      <w:keepNext/>
      <w:numPr>
        <w:ilvl w:val="1"/>
        <w:numId w:val="1"/>
      </w:numPr>
      <w:suppressAutoHyphens/>
      <w:spacing w:after="0" w:line="240" w:lineRule="auto"/>
      <w:jc w:val="right"/>
      <w:outlineLvl w:val="1"/>
    </w:pPr>
    <w:rPr>
      <w:rFonts w:ascii="Times New Roman" w:eastAsia="Times New Roman" w:hAnsi="Times New Roman" w:cs="Times New Roman"/>
      <w:sz w:val="26"/>
      <w:szCs w:val="20"/>
      <w:lang w:eastAsia="ar-SA"/>
    </w:rPr>
  </w:style>
  <w:style w:type="paragraph" w:styleId="Nagwek3">
    <w:name w:val="heading 3"/>
    <w:basedOn w:val="Normalny"/>
    <w:next w:val="Normalny"/>
    <w:link w:val="Nagwek3Znak"/>
    <w:qFormat/>
    <w:rsid w:val="00E13825"/>
    <w:pPr>
      <w:keepNext/>
      <w:numPr>
        <w:ilvl w:val="2"/>
        <w:numId w:val="1"/>
      </w:numPr>
      <w:suppressAutoHyphens/>
      <w:spacing w:after="0" w:line="240" w:lineRule="auto"/>
      <w:outlineLvl w:val="2"/>
    </w:pPr>
    <w:rPr>
      <w:rFonts w:ascii="Times New Roman" w:eastAsia="Times New Roman" w:hAnsi="Times New Roman" w:cs="Times New Roman"/>
      <w:sz w:val="26"/>
      <w:szCs w:val="20"/>
      <w:lang w:eastAsia="ar-SA"/>
    </w:rPr>
  </w:style>
  <w:style w:type="paragraph" w:styleId="Nagwek4">
    <w:name w:val="heading 4"/>
    <w:basedOn w:val="Normalny"/>
    <w:next w:val="Normalny"/>
    <w:link w:val="Nagwek4Znak"/>
    <w:qFormat/>
    <w:rsid w:val="00E13825"/>
    <w:pPr>
      <w:keepNext/>
      <w:numPr>
        <w:ilvl w:val="3"/>
        <w:numId w:val="1"/>
      </w:numPr>
      <w:suppressAutoHyphens/>
      <w:spacing w:after="0" w:line="240" w:lineRule="auto"/>
      <w:outlineLvl w:val="3"/>
    </w:pPr>
    <w:rPr>
      <w:rFonts w:ascii="Times New Roman" w:eastAsia="Times New Roman" w:hAnsi="Times New Roman" w:cs="Times New Roman"/>
      <w:b/>
      <w:sz w:val="28"/>
      <w:szCs w:val="20"/>
      <w:lang w:eastAsia="ar-SA"/>
    </w:rPr>
  </w:style>
  <w:style w:type="paragraph" w:styleId="Nagwek5">
    <w:name w:val="heading 5"/>
    <w:basedOn w:val="Normalny"/>
    <w:next w:val="Normalny"/>
    <w:link w:val="Nagwek5Znak"/>
    <w:qFormat/>
    <w:rsid w:val="00E13825"/>
    <w:pPr>
      <w:keepNext/>
      <w:numPr>
        <w:ilvl w:val="4"/>
        <w:numId w:val="1"/>
      </w:numPr>
      <w:suppressAutoHyphens/>
      <w:spacing w:after="0" w:line="240" w:lineRule="auto"/>
      <w:jc w:val="both"/>
      <w:outlineLvl w:val="4"/>
    </w:pPr>
    <w:rPr>
      <w:rFonts w:ascii="Times New Roman" w:eastAsia="Times New Roman" w:hAnsi="Times New Roman" w:cs="Times New Roman"/>
      <w:sz w:val="26"/>
      <w:szCs w:val="20"/>
      <w:lang w:eastAsia="ar-SA"/>
    </w:rPr>
  </w:style>
  <w:style w:type="paragraph" w:styleId="Nagwek6">
    <w:name w:val="heading 6"/>
    <w:basedOn w:val="Normalny"/>
    <w:next w:val="Tekstpodstawowy"/>
    <w:link w:val="Nagwek6Znak"/>
    <w:qFormat/>
    <w:rsid w:val="00E13825"/>
    <w:pPr>
      <w:keepNext/>
      <w:numPr>
        <w:ilvl w:val="5"/>
        <w:numId w:val="1"/>
      </w:numPr>
      <w:suppressAutoHyphens/>
      <w:spacing w:before="240" w:after="120" w:line="240" w:lineRule="auto"/>
      <w:outlineLvl w:val="5"/>
    </w:pPr>
    <w:rPr>
      <w:rFonts w:ascii="Arial" w:eastAsia="Lucida Sans Unicode" w:hAnsi="Arial" w:cs="Tahoma"/>
      <w:b/>
      <w:bCs/>
      <w:sz w:val="21"/>
      <w:szCs w:val="21"/>
      <w:lang w:eastAsia="ar-SA"/>
    </w:rPr>
  </w:style>
  <w:style w:type="paragraph" w:styleId="Nagwek7">
    <w:name w:val="heading 7"/>
    <w:basedOn w:val="Normalny"/>
    <w:next w:val="Tekstpodstawowy"/>
    <w:link w:val="Nagwek7Znak"/>
    <w:qFormat/>
    <w:rsid w:val="00E13825"/>
    <w:pPr>
      <w:keepNext/>
      <w:numPr>
        <w:ilvl w:val="6"/>
        <w:numId w:val="1"/>
      </w:numPr>
      <w:suppressAutoHyphens/>
      <w:spacing w:before="240" w:after="120" w:line="240" w:lineRule="auto"/>
      <w:outlineLvl w:val="6"/>
    </w:pPr>
    <w:rPr>
      <w:rFonts w:ascii="Arial" w:eastAsia="Lucida Sans Unicode" w:hAnsi="Arial" w:cs="Tahoma"/>
      <w:b/>
      <w:bCs/>
      <w:sz w:val="21"/>
      <w:szCs w:val="21"/>
      <w:lang w:eastAsia="ar-SA"/>
    </w:rPr>
  </w:style>
  <w:style w:type="paragraph" w:styleId="Nagwek8">
    <w:name w:val="heading 8"/>
    <w:basedOn w:val="Normalny"/>
    <w:next w:val="Tekstpodstawowy"/>
    <w:link w:val="Nagwek8Znak"/>
    <w:qFormat/>
    <w:rsid w:val="00E13825"/>
    <w:pPr>
      <w:keepNext/>
      <w:numPr>
        <w:ilvl w:val="7"/>
        <w:numId w:val="1"/>
      </w:numPr>
      <w:suppressAutoHyphens/>
      <w:spacing w:before="240" w:after="120" w:line="240" w:lineRule="auto"/>
      <w:outlineLvl w:val="7"/>
    </w:pPr>
    <w:rPr>
      <w:rFonts w:ascii="Arial" w:eastAsia="Lucida Sans Unicode" w:hAnsi="Arial" w:cs="Tahoma"/>
      <w:b/>
      <w:bCs/>
      <w:sz w:val="21"/>
      <w:szCs w:val="21"/>
      <w:lang w:eastAsia="ar-SA"/>
    </w:rPr>
  </w:style>
  <w:style w:type="paragraph" w:styleId="Nagwek9">
    <w:name w:val="heading 9"/>
    <w:basedOn w:val="Normalny"/>
    <w:next w:val="Tekstpodstawowy"/>
    <w:link w:val="Nagwek9Znak"/>
    <w:qFormat/>
    <w:rsid w:val="00E13825"/>
    <w:pPr>
      <w:keepNext/>
      <w:numPr>
        <w:ilvl w:val="8"/>
        <w:numId w:val="1"/>
      </w:numPr>
      <w:suppressAutoHyphens/>
      <w:spacing w:before="240" w:after="120" w:line="240" w:lineRule="auto"/>
      <w:outlineLvl w:val="8"/>
    </w:pPr>
    <w:rPr>
      <w:rFonts w:ascii="Arial" w:eastAsia="Lucida Sans Unicode" w:hAnsi="Arial" w:cs="Tahoma"/>
      <w:b/>
      <w:bCs/>
      <w:sz w:val="21"/>
      <w:szCs w:val="21"/>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13825"/>
    <w:rPr>
      <w:rFonts w:ascii="Times New Roman" w:eastAsia="Times New Roman" w:hAnsi="Times New Roman" w:cs="Times New Roman"/>
      <w:b/>
      <w:sz w:val="32"/>
      <w:szCs w:val="20"/>
      <w:lang w:eastAsia="ar-SA"/>
    </w:rPr>
  </w:style>
  <w:style w:type="character" w:customStyle="1" w:styleId="Nagwek2Znak">
    <w:name w:val="Nagłówek 2 Znak"/>
    <w:basedOn w:val="Domylnaczcionkaakapitu"/>
    <w:link w:val="Nagwek2"/>
    <w:rsid w:val="00E13825"/>
    <w:rPr>
      <w:rFonts w:ascii="Times New Roman" w:eastAsia="Times New Roman" w:hAnsi="Times New Roman" w:cs="Times New Roman"/>
      <w:sz w:val="26"/>
      <w:szCs w:val="20"/>
      <w:lang w:eastAsia="ar-SA"/>
    </w:rPr>
  </w:style>
  <w:style w:type="character" w:customStyle="1" w:styleId="Nagwek3Znak">
    <w:name w:val="Nagłówek 3 Znak"/>
    <w:basedOn w:val="Domylnaczcionkaakapitu"/>
    <w:link w:val="Nagwek3"/>
    <w:rsid w:val="00E13825"/>
    <w:rPr>
      <w:rFonts w:ascii="Times New Roman" w:eastAsia="Times New Roman" w:hAnsi="Times New Roman" w:cs="Times New Roman"/>
      <w:sz w:val="26"/>
      <w:szCs w:val="20"/>
      <w:lang w:eastAsia="ar-SA"/>
    </w:rPr>
  </w:style>
  <w:style w:type="character" w:customStyle="1" w:styleId="Nagwek4Znak">
    <w:name w:val="Nagłówek 4 Znak"/>
    <w:basedOn w:val="Domylnaczcionkaakapitu"/>
    <w:link w:val="Nagwek4"/>
    <w:rsid w:val="00E13825"/>
    <w:rPr>
      <w:rFonts w:ascii="Times New Roman" w:eastAsia="Times New Roman" w:hAnsi="Times New Roman" w:cs="Times New Roman"/>
      <w:b/>
      <w:sz w:val="28"/>
      <w:szCs w:val="20"/>
      <w:lang w:eastAsia="ar-SA"/>
    </w:rPr>
  </w:style>
  <w:style w:type="character" w:customStyle="1" w:styleId="Nagwek5Znak">
    <w:name w:val="Nagłówek 5 Znak"/>
    <w:basedOn w:val="Domylnaczcionkaakapitu"/>
    <w:link w:val="Nagwek5"/>
    <w:rsid w:val="00E13825"/>
    <w:rPr>
      <w:rFonts w:ascii="Times New Roman" w:eastAsia="Times New Roman" w:hAnsi="Times New Roman" w:cs="Times New Roman"/>
      <w:sz w:val="26"/>
      <w:szCs w:val="20"/>
      <w:lang w:eastAsia="ar-SA"/>
    </w:rPr>
  </w:style>
  <w:style w:type="character" w:customStyle="1" w:styleId="Nagwek6Znak">
    <w:name w:val="Nagłówek 6 Znak"/>
    <w:basedOn w:val="Domylnaczcionkaakapitu"/>
    <w:link w:val="Nagwek6"/>
    <w:rsid w:val="00E13825"/>
    <w:rPr>
      <w:rFonts w:ascii="Arial" w:eastAsia="Lucida Sans Unicode" w:hAnsi="Arial" w:cs="Tahoma"/>
      <w:b/>
      <w:bCs/>
      <w:sz w:val="21"/>
      <w:szCs w:val="21"/>
      <w:lang w:eastAsia="ar-SA"/>
    </w:rPr>
  </w:style>
  <w:style w:type="character" w:customStyle="1" w:styleId="Nagwek7Znak">
    <w:name w:val="Nagłówek 7 Znak"/>
    <w:basedOn w:val="Domylnaczcionkaakapitu"/>
    <w:link w:val="Nagwek7"/>
    <w:rsid w:val="00E13825"/>
    <w:rPr>
      <w:rFonts w:ascii="Arial" w:eastAsia="Lucida Sans Unicode" w:hAnsi="Arial" w:cs="Tahoma"/>
      <w:b/>
      <w:bCs/>
      <w:sz w:val="21"/>
      <w:szCs w:val="21"/>
      <w:lang w:eastAsia="ar-SA"/>
    </w:rPr>
  </w:style>
  <w:style w:type="character" w:customStyle="1" w:styleId="Nagwek8Znak">
    <w:name w:val="Nagłówek 8 Znak"/>
    <w:basedOn w:val="Domylnaczcionkaakapitu"/>
    <w:link w:val="Nagwek8"/>
    <w:rsid w:val="00E13825"/>
    <w:rPr>
      <w:rFonts w:ascii="Arial" w:eastAsia="Lucida Sans Unicode" w:hAnsi="Arial" w:cs="Tahoma"/>
      <w:b/>
      <w:bCs/>
      <w:sz w:val="21"/>
      <w:szCs w:val="21"/>
      <w:lang w:eastAsia="ar-SA"/>
    </w:rPr>
  </w:style>
  <w:style w:type="character" w:customStyle="1" w:styleId="Nagwek9Znak">
    <w:name w:val="Nagłówek 9 Znak"/>
    <w:basedOn w:val="Domylnaczcionkaakapitu"/>
    <w:link w:val="Nagwek9"/>
    <w:rsid w:val="00E13825"/>
    <w:rPr>
      <w:rFonts w:ascii="Arial" w:eastAsia="Lucida Sans Unicode" w:hAnsi="Arial" w:cs="Tahoma"/>
      <w:b/>
      <w:bCs/>
      <w:sz w:val="21"/>
      <w:szCs w:val="21"/>
      <w:lang w:eastAsia="ar-SA"/>
    </w:rPr>
  </w:style>
  <w:style w:type="character" w:styleId="Hipercze">
    <w:name w:val="Hyperlink"/>
    <w:rsid w:val="00E13825"/>
    <w:rPr>
      <w:color w:val="000080"/>
      <w:u w:val="single"/>
    </w:rPr>
  </w:style>
  <w:style w:type="paragraph" w:styleId="Tekstpodstawowy">
    <w:name w:val="Body Text"/>
    <w:basedOn w:val="Normalny"/>
    <w:link w:val="TekstpodstawowyZnak"/>
    <w:rsid w:val="00E13825"/>
    <w:pPr>
      <w:suppressAutoHyphens/>
      <w:spacing w:after="0" w:line="240" w:lineRule="auto"/>
    </w:pPr>
    <w:rPr>
      <w:rFonts w:ascii="Times New Roman" w:eastAsia="Times New Roman" w:hAnsi="Times New Roman" w:cs="Times New Roman"/>
      <w:sz w:val="26"/>
      <w:szCs w:val="20"/>
      <w:lang w:eastAsia="ar-SA"/>
    </w:rPr>
  </w:style>
  <w:style w:type="character" w:customStyle="1" w:styleId="TekstpodstawowyZnak">
    <w:name w:val="Tekst podstawowy Znak"/>
    <w:basedOn w:val="Domylnaczcionkaakapitu"/>
    <w:link w:val="Tekstpodstawowy"/>
    <w:rsid w:val="00E13825"/>
    <w:rPr>
      <w:rFonts w:ascii="Times New Roman" w:eastAsia="Times New Roman" w:hAnsi="Times New Roman" w:cs="Times New Roman"/>
      <w:sz w:val="26"/>
      <w:szCs w:val="20"/>
      <w:lang w:eastAsia="ar-SA"/>
    </w:rPr>
  </w:style>
  <w:style w:type="paragraph" w:styleId="NormalnyWeb">
    <w:name w:val="Normal (Web)"/>
    <w:basedOn w:val="Normalny"/>
    <w:uiPriority w:val="99"/>
    <w:unhideWhenUsed/>
    <w:rsid w:val="00E1382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B463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463C"/>
    <w:rPr>
      <w:rFonts w:ascii="Segoe UI" w:hAnsi="Segoe UI" w:cs="Segoe UI"/>
      <w:sz w:val="18"/>
      <w:szCs w:val="18"/>
    </w:rPr>
  </w:style>
  <w:style w:type="paragraph" w:styleId="Akapitzlist">
    <w:name w:val="List Paragraph"/>
    <w:basedOn w:val="Normalny"/>
    <w:uiPriority w:val="34"/>
    <w:qFormat/>
    <w:rsid w:val="005F1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ip.czarne.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B66E8-A336-46F0-99EF-25DB8F0ED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1419</Words>
  <Characters>8514</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Wons</dc:creator>
  <cp:keywords/>
  <dc:description/>
  <cp:lastModifiedBy>Natalia Wołosewicz</cp:lastModifiedBy>
  <cp:revision>15</cp:revision>
  <cp:lastPrinted>2023-08-25T09:23:00Z</cp:lastPrinted>
  <dcterms:created xsi:type="dcterms:W3CDTF">2023-08-21T07:07:00Z</dcterms:created>
  <dcterms:modified xsi:type="dcterms:W3CDTF">2023-08-25T09:23:00Z</dcterms:modified>
</cp:coreProperties>
</file>